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00BDA" w14:textId="77777777" w:rsidR="002446B8" w:rsidRPr="008E51DD" w:rsidRDefault="002446B8" w:rsidP="002446B8">
      <w:pPr>
        <w:pStyle w:val="Nzev"/>
        <w:ind w:left="142"/>
        <w:rPr>
          <w:sz w:val="32"/>
          <w:szCs w:val="28"/>
          <w:u w:val="none"/>
        </w:rPr>
      </w:pPr>
      <w:r w:rsidRPr="008E51DD">
        <w:rPr>
          <w:sz w:val="32"/>
          <w:szCs w:val="28"/>
          <w:u w:val="none"/>
        </w:rPr>
        <w:t>SMLOUVA O DÍLO</w:t>
      </w:r>
    </w:p>
    <w:p w14:paraId="0AC3A169" w14:textId="77777777" w:rsidR="002446B8" w:rsidRPr="00944FBB" w:rsidRDefault="002446B8" w:rsidP="002446B8">
      <w:pPr>
        <w:ind w:left="142"/>
        <w:jc w:val="center"/>
        <w:rPr>
          <w:i/>
          <w:szCs w:val="22"/>
        </w:rPr>
      </w:pPr>
      <w:r w:rsidRPr="00944FBB">
        <w:rPr>
          <w:i/>
          <w:szCs w:val="22"/>
        </w:rPr>
        <w:t xml:space="preserve">Uzavřená níže uvedeného dne, měsíce a roku dle § </w:t>
      </w:r>
      <w:smartTag w:uri="urn:schemas-microsoft-com:office:smarttags" w:element="metricconverter">
        <w:smartTagPr>
          <w:attr w:name="ProductID" w:val="2586 a"/>
        </w:smartTagPr>
        <w:r w:rsidRPr="00944FBB">
          <w:rPr>
            <w:i/>
            <w:szCs w:val="22"/>
          </w:rPr>
          <w:t>2586 a</w:t>
        </w:r>
      </w:smartTag>
      <w:r w:rsidRPr="00944FBB">
        <w:rPr>
          <w:i/>
          <w:szCs w:val="22"/>
        </w:rPr>
        <w:t xml:space="preserve"> násl. zákona č. 89/2012 Sb., </w:t>
      </w:r>
      <w:r>
        <w:rPr>
          <w:i/>
          <w:szCs w:val="22"/>
        </w:rPr>
        <w:t>o</w:t>
      </w:r>
      <w:r w:rsidRPr="00944FBB">
        <w:rPr>
          <w:i/>
          <w:szCs w:val="22"/>
        </w:rPr>
        <w:t xml:space="preserve">bčanský zákoník, </w:t>
      </w:r>
      <w:r>
        <w:rPr>
          <w:i/>
          <w:szCs w:val="22"/>
        </w:rPr>
        <w:t>ve znění pozdějších předpisů (dále jen občanský zákoník)</w:t>
      </w:r>
    </w:p>
    <w:p w14:paraId="0E13EC40" w14:textId="77777777" w:rsidR="002446B8" w:rsidRPr="006A6ED5" w:rsidRDefault="002446B8" w:rsidP="002446B8">
      <w:pPr>
        <w:jc w:val="center"/>
        <w:rPr>
          <w:i/>
          <w:szCs w:val="22"/>
        </w:rPr>
      </w:pPr>
      <w:r w:rsidRPr="006A6ED5">
        <w:rPr>
          <w:i/>
          <w:szCs w:val="22"/>
        </w:rPr>
        <w:t>(dále také jako „smlouva“)</w:t>
      </w:r>
    </w:p>
    <w:p w14:paraId="2D5B0215" w14:textId="77777777" w:rsidR="002446B8" w:rsidRPr="00503D07" w:rsidRDefault="002446B8" w:rsidP="002446B8">
      <w:pPr>
        <w:jc w:val="center"/>
        <w:rPr>
          <w:i/>
          <w:sz w:val="22"/>
          <w:szCs w:val="22"/>
        </w:rPr>
      </w:pPr>
    </w:p>
    <w:p w14:paraId="17FC81B2" w14:textId="52A7EBFE" w:rsidR="002446B8" w:rsidRPr="00275AF4" w:rsidRDefault="002446B8" w:rsidP="00275AF4">
      <w:pPr>
        <w:numPr>
          <w:ilvl w:val="0"/>
          <w:numId w:val="27"/>
        </w:numPr>
        <w:jc w:val="center"/>
        <w:rPr>
          <w:b/>
          <w:sz w:val="22"/>
          <w:szCs w:val="22"/>
        </w:rPr>
      </w:pPr>
      <w:r w:rsidRPr="00503D07">
        <w:rPr>
          <w:b/>
          <w:sz w:val="22"/>
          <w:szCs w:val="22"/>
        </w:rPr>
        <w:t>Smluvní strany</w:t>
      </w:r>
    </w:p>
    <w:p w14:paraId="4D0840A9" w14:textId="77777777" w:rsidR="002446B8" w:rsidRPr="00503D07" w:rsidRDefault="002446B8" w:rsidP="002446B8">
      <w:pPr>
        <w:numPr>
          <w:ilvl w:val="1"/>
          <w:numId w:val="27"/>
        </w:numPr>
        <w:ind w:left="709" w:hanging="567"/>
        <w:rPr>
          <w:b/>
          <w:sz w:val="22"/>
          <w:szCs w:val="22"/>
        </w:rPr>
      </w:pPr>
      <w:r w:rsidRPr="00503D07">
        <w:rPr>
          <w:b/>
          <w:sz w:val="22"/>
          <w:szCs w:val="22"/>
        </w:rPr>
        <w:t>Objednatel:</w:t>
      </w:r>
    </w:p>
    <w:p w14:paraId="50A579AC" w14:textId="77777777" w:rsidR="002446B8" w:rsidRPr="00503D07" w:rsidRDefault="002446B8" w:rsidP="002446B8">
      <w:pPr>
        <w:ind w:left="709"/>
        <w:jc w:val="both"/>
        <w:rPr>
          <w:b/>
          <w:sz w:val="22"/>
          <w:szCs w:val="22"/>
        </w:rPr>
      </w:pPr>
      <w:r>
        <w:rPr>
          <w:b/>
          <w:sz w:val="22"/>
          <w:szCs w:val="22"/>
        </w:rPr>
        <w:t>ÚDRŽBA SILNIC</w:t>
      </w:r>
      <w:r w:rsidRPr="00503D07">
        <w:rPr>
          <w:b/>
          <w:sz w:val="22"/>
          <w:szCs w:val="22"/>
        </w:rPr>
        <w:t xml:space="preserve"> Královéhradeckého kraje a.s.</w:t>
      </w:r>
    </w:p>
    <w:p w14:paraId="773992FF" w14:textId="77777777" w:rsidR="002446B8" w:rsidRPr="00503D07" w:rsidRDefault="002446B8" w:rsidP="002446B8">
      <w:pPr>
        <w:ind w:left="709"/>
        <w:jc w:val="both"/>
        <w:rPr>
          <w:sz w:val="22"/>
          <w:szCs w:val="22"/>
        </w:rPr>
      </w:pPr>
      <w:r w:rsidRPr="00503D07">
        <w:rPr>
          <w:sz w:val="22"/>
          <w:szCs w:val="22"/>
        </w:rPr>
        <w:t>Se sídlem</w:t>
      </w:r>
      <w:r w:rsidRPr="00503D07">
        <w:rPr>
          <w:sz w:val="22"/>
          <w:szCs w:val="22"/>
        </w:rPr>
        <w:tab/>
        <w:t xml:space="preserve">Kutnohorská 59, 500 04 Hradec Králové </w:t>
      </w:r>
    </w:p>
    <w:p w14:paraId="76C946D5" w14:textId="77777777" w:rsidR="002446B8" w:rsidRPr="00503D07" w:rsidRDefault="002446B8" w:rsidP="002446B8">
      <w:pPr>
        <w:ind w:left="709"/>
        <w:jc w:val="both"/>
        <w:rPr>
          <w:sz w:val="22"/>
          <w:szCs w:val="22"/>
        </w:rPr>
      </w:pPr>
      <w:r w:rsidRPr="00503D07">
        <w:rPr>
          <w:sz w:val="22"/>
          <w:szCs w:val="22"/>
        </w:rPr>
        <w:t xml:space="preserve">Zapsaný v Obchodním rejstříku vedeném Krajským soudem v Hradci Králové, oddíl B, vložka 2548 </w:t>
      </w:r>
    </w:p>
    <w:p w14:paraId="22AF3F82" w14:textId="77777777" w:rsidR="002446B8" w:rsidRPr="00503D07" w:rsidRDefault="002446B8" w:rsidP="002446B8">
      <w:pPr>
        <w:ind w:left="709"/>
        <w:jc w:val="both"/>
        <w:rPr>
          <w:sz w:val="22"/>
          <w:szCs w:val="22"/>
        </w:rPr>
      </w:pPr>
      <w:r w:rsidRPr="00503D07">
        <w:rPr>
          <w:sz w:val="22"/>
          <w:szCs w:val="22"/>
        </w:rPr>
        <w:t>IČ</w:t>
      </w:r>
      <w:r>
        <w:rPr>
          <w:sz w:val="22"/>
          <w:szCs w:val="22"/>
        </w:rPr>
        <w:t>O</w:t>
      </w:r>
      <w:r w:rsidRPr="00503D07">
        <w:rPr>
          <w:sz w:val="22"/>
          <w:szCs w:val="22"/>
        </w:rPr>
        <w:t xml:space="preserve">: </w:t>
      </w:r>
      <w:r w:rsidRPr="00503D07">
        <w:rPr>
          <w:sz w:val="22"/>
          <w:szCs w:val="22"/>
        </w:rPr>
        <w:tab/>
      </w:r>
      <w:r w:rsidRPr="00503D07">
        <w:rPr>
          <w:sz w:val="22"/>
          <w:szCs w:val="22"/>
        </w:rPr>
        <w:tab/>
        <w:t>275</w:t>
      </w:r>
      <w:r>
        <w:rPr>
          <w:sz w:val="22"/>
          <w:szCs w:val="22"/>
        </w:rPr>
        <w:t xml:space="preserve"> </w:t>
      </w:r>
      <w:r w:rsidRPr="00503D07">
        <w:rPr>
          <w:sz w:val="22"/>
          <w:szCs w:val="22"/>
        </w:rPr>
        <w:t>02</w:t>
      </w:r>
      <w:r>
        <w:rPr>
          <w:sz w:val="22"/>
          <w:szCs w:val="22"/>
        </w:rPr>
        <w:t xml:space="preserve"> </w:t>
      </w:r>
      <w:r w:rsidRPr="00503D07">
        <w:rPr>
          <w:sz w:val="22"/>
          <w:szCs w:val="22"/>
        </w:rPr>
        <w:t>988</w:t>
      </w:r>
    </w:p>
    <w:p w14:paraId="382427E2" w14:textId="77777777" w:rsidR="002446B8" w:rsidRDefault="002446B8" w:rsidP="002446B8">
      <w:pPr>
        <w:ind w:left="709"/>
        <w:jc w:val="both"/>
        <w:rPr>
          <w:sz w:val="22"/>
          <w:szCs w:val="22"/>
        </w:rPr>
      </w:pPr>
      <w:r w:rsidRPr="00503D07">
        <w:rPr>
          <w:sz w:val="22"/>
          <w:szCs w:val="22"/>
        </w:rPr>
        <w:t xml:space="preserve">DIČ: </w:t>
      </w:r>
      <w:r w:rsidRPr="00503D07">
        <w:rPr>
          <w:sz w:val="22"/>
          <w:szCs w:val="22"/>
        </w:rPr>
        <w:tab/>
      </w:r>
      <w:r w:rsidRPr="00503D07">
        <w:rPr>
          <w:sz w:val="22"/>
          <w:szCs w:val="22"/>
        </w:rPr>
        <w:tab/>
        <w:t>CZ27502988</w:t>
      </w:r>
    </w:p>
    <w:p w14:paraId="010A5BAE" w14:textId="65B5B242" w:rsidR="00A27BFC" w:rsidRPr="00A27BFC" w:rsidRDefault="002446B8" w:rsidP="00A27BFC">
      <w:pPr>
        <w:ind w:left="709"/>
        <w:jc w:val="both"/>
        <w:rPr>
          <w:sz w:val="22"/>
          <w:szCs w:val="22"/>
        </w:rPr>
      </w:pPr>
      <w:r w:rsidRPr="00A27BFC">
        <w:rPr>
          <w:sz w:val="22"/>
          <w:szCs w:val="22"/>
        </w:rPr>
        <w:t>zastoupený:</w:t>
      </w:r>
      <w:r w:rsidRPr="00A27BFC">
        <w:rPr>
          <w:sz w:val="22"/>
          <w:szCs w:val="22"/>
        </w:rPr>
        <w:tab/>
      </w:r>
      <w:r w:rsidR="00477400">
        <w:rPr>
          <w:sz w:val="22"/>
          <w:szCs w:val="22"/>
        </w:rPr>
        <w:t>Milanem Mačkem</w:t>
      </w:r>
      <w:r w:rsidR="00A27BFC" w:rsidRPr="00A27BFC">
        <w:rPr>
          <w:sz w:val="22"/>
          <w:szCs w:val="22"/>
        </w:rPr>
        <w:t xml:space="preserve">, </w:t>
      </w:r>
      <w:r w:rsidR="00DC2014">
        <w:rPr>
          <w:sz w:val="22"/>
          <w:szCs w:val="22"/>
        </w:rPr>
        <w:t>předsedou představenstva</w:t>
      </w:r>
    </w:p>
    <w:p w14:paraId="12A44D20" w14:textId="3039721B" w:rsidR="00A27BFC" w:rsidRPr="00503D07" w:rsidRDefault="00A27BFC" w:rsidP="00DC2014">
      <w:pPr>
        <w:ind w:left="709"/>
        <w:jc w:val="both"/>
        <w:rPr>
          <w:sz w:val="22"/>
          <w:szCs w:val="22"/>
        </w:rPr>
      </w:pPr>
      <w:r w:rsidRPr="00A27BFC">
        <w:rPr>
          <w:sz w:val="22"/>
          <w:szCs w:val="22"/>
        </w:rPr>
        <w:tab/>
      </w:r>
      <w:r w:rsidRPr="00A27BFC">
        <w:rPr>
          <w:sz w:val="22"/>
          <w:szCs w:val="22"/>
        </w:rPr>
        <w:tab/>
      </w:r>
      <w:r w:rsidR="00DC2014">
        <w:rPr>
          <w:sz w:val="22"/>
          <w:szCs w:val="22"/>
        </w:rPr>
        <w:t>Ing. Martin Machů</w:t>
      </w:r>
      <w:r w:rsidRPr="00A27BFC">
        <w:rPr>
          <w:sz w:val="22"/>
          <w:szCs w:val="22"/>
        </w:rPr>
        <w:t xml:space="preserve">, </w:t>
      </w:r>
      <w:r w:rsidR="00DC2014">
        <w:rPr>
          <w:sz w:val="22"/>
          <w:szCs w:val="22"/>
        </w:rPr>
        <w:t>místopředseda představenstva</w:t>
      </w:r>
    </w:p>
    <w:p w14:paraId="744EF022" w14:textId="442F83F9" w:rsidR="002446B8" w:rsidRPr="00503D07" w:rsidRDefault="002446B8" w:rsidP="00A27BFC">
      <w:pPr>
        <w:ind w:left="709"/>
        <w:jc w:val="both"/>
        <w:rPr>
          <w:sz w:val="22"/>
          <w:szCs w:val="22"/>
        </w:rPr>
      </w:pPr>
      <w:r w:rsidRPr="00503D07">
        <w:rPr>
          <w:sz w:val="22"/>
          <w:szCs w:val="22"/>
        </w:rPr>
        <w:t xml:space="preserve">bank. spojení: </w:t>
      </w:r>
      <w:r w:rsidRPr="00503D07">
        <w:rPr>
          <w:sz w:val="22"/>
          <w:szCs w:val="22"/>
        </w:rPr>
        <w:tab/>
      </w:r>
      <w:r>
        <w:rPr>
          <w:sz w:val="22"/>
          <w:szCs w:val="22"/>
        </w:rPr>
        <w:t>MONETA</w:t>
      </w:r>
      <w:r w:rsidRPr="00503D07">
        <w:rPr>
          <w:sz w:val="22"/>
          <w:szCs w:val="22"/>
        </w:rPr>
        <w:t xml:space="preserve"> Money Bank, a.s., pobočka Hradec Králové, </w:t>
      </w:r>
    </w:p>
    <w:p w14:paraId="135F33E0" w14:textId="77777777" w:rsidR="002446B8" w:rsidRPr="00503D07" w:rsidRDefault="002446B8" w:rsidP="002446B8">
      <w:pPr>
        <w:ind w:left="709"/>
        <w:jc w:val="both"/>
        <w:rPr>
          <w:sz w:val="22"/>
          <w:szCs w:val="22"/>
        </w:rPr>
      </w:pPr>
      <w:r>
        <w:rPr>
          <w:sz w:val="22"/>
          <w:szCs w:val="22"/>
        </w:rPr>
        <w:t>číslo účtu</w:t>
      </w:r>
      <w:r w:rsidRPr="00503D07">
        <w:rPr>
          <w:sz w:val="22"/>
          <w:szCs w:val="22"/>
        </w:rPr>
        <w:t>:</w:t>
      </w:r>
      <w:r>
        <w:rPr>
          <w:sz w:val="22"/>
          <w:szCs w:val="22"/>
        </w:rPr>
        <w:tab/>
      </w:r>
      <w:r w:rsidRPr="00503D07">
        <w:rPr>
          <w:sz w:val="22"/>
          <w:szCs w:val="22"/>
        </w:rPr>
        <w:t>195658733/0600</w:t>
      </w:r>
    </w:p>
    <w:p w14:paraId="4655E507" w14:textId="77777777" w:rsidR="002446B8" w:rsidRPr="00F4728C" w:rsidRDefault="002446B8" w:rsidP="002446B8">
      <w:pPr>
        <w:ind w:firstLine="708"/>
        <w:rPr>
          <w:sz w:val="22"/>
          <w:szCs w:val="22"/>
        </w:rPr>
      </w:pPr>
      <w:r w:rsidRPr="00F4728C">
        <w:rPr>
          <w:sz w:val="22"/>
          <w:szCs w:val="22"/>
        </w:rPr>
        <w:t>Další osoba oprávněná jednat ve věci provádění díla:</w:t>
      </w:r>
    </w:p>
    <w:p w14:paraId="427AD3CB" w14:textId="1B7477B9" w:rsidR="00DC2014" w:rsidRDefault="00DC2014" w:rsidP="00A27BFC">
      <w:pPr>
        <w:ind w:left="709"/>
        <w:jc w:val="both"/>
        <w:rPr>
          <w:sz w:val="22"/>
          <w:szCs w:val="22"/>
        </w:rPr>
      </w:pPr>
      <w:r>
        <w:rPr>
          <w:sz w:val="22"/>
          <w:szCs w:val="22"/>
        </w:rPr>
        <w:t xml:space="preserve">Ing. Přemysl Noháček, tel. 495 540 248, e-mail: </w:t>
      </w:r>
      <w:hyperlink r:id="rId11" w:history="1">
        <w:r w:rsidRPr="00593878">
          <w:rPr>
            <w:rStyle w:val="Hypertextovodkaz"/>
            <w:sz w:val="22"/>
            <w:szCs w:val="22"/>
          </w:rPr>
          <w:t>premysl.nohacek@uskhk.eu</w:t>
        </w:r>
      </w:hyperlink>
      <w:r>
        <w:rPr>
          <w:sz w:val="22"/>
          <w:szCs w:val="22"/>
        </w:rPr>
        <w:t xml:space="preserve"> </w:t>
      </w:r>
    </w:p>
    <w:p w14:paraId="506FD2F7" w14:textId="107B7ED0" w:rsidR="00A27BFC" w:rsidRPr="00503D07" w:rsidRDefault="00A27BFC" w:rsidP="00A27BFC">
      <w:pPr>
        <w:ind w:left="709"/>
        <w:jc w:val="both"/>
        <w:rPr>
          <w:sz w:val="22"/>
          <w:szCs w:val="22"/>
        </w:rPr>
      </w:pPr>
      <w:r>
        <w:rPr>
          <w:sz w:val="22"/>
          <w:szCs w:val="22"/>
        </w:rPr>
        <w:t>Bc. Oskar Šimáně, tel. 495 540 214, e-mail</w:t>
      </w:r>
      <w:r w:rsidR="00DC2014">
        <w:rPr>
          <w:sz w:val="22"/>
          <w:szCs w:val="22"/>
        </w:rPr>
        <w:t>:</w:t>
      </w:r>
      <w:r>
        <w:rPr>
          <w:sz w:val="22"/>
          <w:szCs w:val="22"/>
        </w:rPr>
        <w:t xml:space="preserve"> </w:t>
      </w:r>
      <w:hyperlink r:id="rId12" w:history="1">
        <w:r w:rsidRPr="003441F1">
          <w:rPr>
            <w:rStyle w:val="Hypertextovodkaz"/>
            <w:sz w:val="22"/>
            <w:szCs w:val="22"/>
          </w:rPr>
          <w:t>oskar.simane@uskhk.eu</w:t>
        </w:r>
      </w:hyperlink>
      <w:r>
        <w:rPr>
          <w:sz w:val="22"/>
          <w:szCs w:val="22"/>
        </w:rPr>
        <w:t xml:space="preserve"> </w:t>
      </w:r>
    </w:p>
    <w:p w14:paraId="7CC2884C" w14:textId="77777777" w:rsidR="002446B8" w:rsidRPr="00F4728C" w:rsidRDefault="002446B8" w:rsidP="002446B8">
      <w:pPr>
        <w:ind w:left="709" w:hanging="1"/>
        <w:rPr>
          <w:sz w:val="22"/>
          <w:szCs w:val="22"/>
        </w:rPr>
      </w:pPr>
      <w:r w:rsidRPr="00F4728C">
        <w:rPr>
          <w:sz w:val="22"/>
          <w:szCs w:val="22"/>
        </w:rPr>
        <w:t>ve věcech obchodních:</w:t>
      </w:r>
    </w:p>
    <w:p w14:paraId="4DF3CAFD" w14:textId="649AD01B" w:rsidR="002446B8" w:rsidRPr="00F4728C" w:rsidRDefault="002446B8" w:rsidP="002446B8">
      <w:pPr>
        <w:ind w:firstLine="708"/>
        <w:rPr>
          <w:sz w:val="22"/>
          <w:szCs w:val="22"/>
        </w:rPr>
      </w:pPr>
      <w:r w:rsidRPr="00F4728C">
        <w:rPr>
          <w:sz w:val="22"/>
          <w:szCs w:val="22"/>
        </w:rPr>
        <w:t>Ing. Eva Vortelová,</w:t>
      </w:r>
      <w:r w:rsidR="00DC2014">
        <w:rPr>
          <w:sz w:val="22"/>
          <w:szCs w:val="22"/>
        </w:rPr>
        <w:t xml:space="preserve"> </w:t>
      </w:r>
      <w:r w:rsidR="00DC2014" w:rsidRPr="00F4728C">
        <w:rPr>
          <w:sz w:val="22"/>
          <w:szCs w:val="22"/>
        </w:rPr>
        <w:t>tel. 495 540</w:t>
      </w:r>
      <w:r w:rsidR="00DC2014">
        <w:rPr>
          <w:sz w:val="22"/>
          <w:szCs w:val="22"/>
        </w:rPr>
        <w:t> </w:t>
      </w:r>
      <w:r w:rsidR="00DC2014" w:rsidRPr="00F4728C">
        <w:rPr>
          <w:sz w:val="22"/>
          <w:szCs w:val="22"/>
        </w:rPr>
        <w:t>218</w:t>
      </w:r>
      <w:r w:rsidR="00DC2014">
        <w:rPr>
          <w:sz w:val="22"/>
          <w:szCs w:val="22"/>
        </w:rPr>
        <w:t>,</w:t>
      </w:r>
      <w:r w:rsidRPr="00F4728C">
        <w:rPr>
          <w:sz w:val="22"/>
          <w:szCs w:val="22"/>
        </w:rPr>
        <w:t xml:space="preserve"> e-mail </w:t>
      </w:r>
      <w:hyperlink r:id="rId13" w:history="1">
        <w:r w:rsidRPr="00F4728C">
          <w:rPr>
            <w:rStyle w:val="Hypertextovodkaz"/>
            <w:sz w:val="22"/>
            <w:szCs w:val="22"/>
          </w:rPr>
          <w:t>eva.vortelova@uskhk.eu</w:t>
        </w:r>
      </w:hyperlink>
    </w:p>
    <w:p w14:paraId="481923B5" w14:textId="77777777" w:rsidR="00E50188" w:rsidRPr="00F4728C" w:rsidRDefault="00E50188" w:rsidP="00E50188">
      <w:pPr>
        <w:ind w:firstLine="708"/>
        <w:rPr>
          <w:color w:val="33CCCC"/>
          <w:sz w:val="22"/>
          <w:szCs w:val="22"/>
        </w:rPr>
      </w:pPr>
      <w:r w:rsidRPr="00F4728C">
        <w:rPr>
          <w:sz w:val="22"/>
          <w:szCs w:val="22"/>
        </w:rPr>
        <w:t>(dále jen „</w:t>
      </w:r>
      <w:r w:rsidRPr="00F4728C">
        <w:rPr>
          <w:b/>
          <w:sz w:val="22"/>
          <w:szCs w:val="22"/>
        </w:rPr>
        <w:t>objednatel</w:t>
      </w:r>
      <w:r w:rsidRPr="00F4728C">
        <w:rPr>
          <w:sz w:val="22"/>
          <w:szCs w:val="22"/>
        </w:rPr>
        <w:t>“)</w:t>
      </w:r>
    </w:p>
    <w:p w14:paraId="6A44AC0B" w14:textId="332EC388" w:rsidR="00E50188" w:rsidRDefault="00E50188" w:rsidP="002446B8">
      <w:pPr>
        <w:ind w:firstLine="708"/>
        <w:rPr>
          <w:sz w:val="22"/>
          <w:szCs w:val="22"/>
        </w:rPr>
      </w:pPr>
    </w:p>
    <w:p w14:paraId="240FF8D9" w14:textId="08A6FB91" w:rsidR="00E50188" w:rsidRDefault="00E50188" w:rsidP="002446B8">
      <w:pPr>
        <w:ind w:firstLine="708"/>
        <w:rPr>
          <w:sz w:val="22"/>
          <w:szCs w:val="22"/>
        </w:rPr>
      </w:pPr>
      <w:r>
        <w:rPr>
          <w:sz w:val="22"/>
          <w:szCs w:val="22"/>
        </w:rPr>
        <w:t xml:space="preserve">Číslo smlouvy objednatele: </w:t>
      </w:r>
    </w:p>
    <w:p w14:paraId="45628A8D" w14:textId="77777777" w:rsidR="00E50188" w:rsidRDefault="00E50188" w:rsidP="002446B8">
      <w:pPr>
        <w:ind w:firstLine="708"/>
        <w:rPr>
          <w:sz w:val="22"/>
          <w:szCs w:val="22"/>
        </w:rPr>
      </w:pPr>
    </w:p>
    <w:p w14:paraId="6B53446E" w14:textId="77777777" w:rsidR="002446B8" w:rsidRPr="00503D07" w:rsidRDefault="002446B8" w:rsidP="002446B8">
      <w:pPr>
        <w:numPr>
          <w:ilvl w:val="1"/>
          <w:numId w:val="27"/>
        </w:numPr>
        <w:ind w:left="709" w:hanging="567"/>
        <w:rPr>
          <w:b/>
          <w:sz w:val="22"/>
          <w:szCs w:val="22"/>
        </w:rPr>
      </w:pPr>
      <w:r w:rsidRPr="00503D07">
        <w:rPr>
          <w:b/>
          <w:sz w:val="22"/>
          <w:szCs w:val="22"/>
        </w:rPr>
        <w:t>Zhotovitel:</w:t>
      </w:r>
    </w:p>
    <w:p w14:paraId="74752286" w14:textId="77777777" w:rsidR="002446B8" w:rsidRDefault="002446B8" w:rsidP="002446B8">
      <w:pPr>
        <w:widowControl w:val="0"/>
        <w:shd w:val="clear" w:color="auto" w:fill="BFBFBF"/>
        <w:autoSpaceDE w:val="0"/>
        <w:ind w:left="709"/>
        <w:rPr>
          <w:b/>
          <w:sz w:val="22"/>
          <w:szCs w:val="22"/>
        </w:rPr>
      </w:pPr>
    </w:p>
    <w:p w14:paraId="4CBA648B" w14:textId="77777777" w:rsidR="002446B8" w:rsidRPr="002446B8" w:rsidRDefault="002446B8" w:rsidP="002446B8">
      <w:pPr>
        <w:widowControl w:val="0"/>
        <w:shd w:val="clear" w:color="auto" w:fill="BFBFBF"/>
        <w:autoSpaceDE w:val="0"/>
        <w:ind w:left="709"/>
        <w:rPr>
          <w:sz w:val="22"/>
          <w:szCs w:val="22"/>
          <w:highlight w:val="lightGray"/>
        </w:rPr>
      </w:pPr>
      <w:r w:rsidRPr="002446B8">
        <w:rPr>
          <w:sz w:val="22"/>
          <w:szCs w:val="22"/>
          <w:highlight w:val="lightGray"/>
        </w:rPr>
        <w:t>se sídlem:</w:t>
      </w:r>
      <w:r w:rsidRPr="002446B8">
        <w:rPr>
          <w:sz w:val="22"/>
          <w:szCs w:val="22"/>
          <w:highlight w:val="lightGray"/>
        </w:rPr>
        <w:tab/>
        <w:t xml:space="preserve">   </w:t>
      </w:r>
      <w:r w:rsidRPr="002446B8">
        <w:rPr>
          <w:sz w:val="22"/>
          <w:szCs w:val="22"/>
          <w:highlight w:val="lightGray"/>
        </w:rPr>
        <w:tab/>
      </w:r>
      <w:r w:rsidRPr="002446B8">
        <w:rPr>
          <w:sz w:val="22"/>
          <w:szCs w:val="22"/>
          <w:highlight w:val="lightGray"/>
        </w:rPr>
        <w:tab/>
      </w:r>
      <w:r w:rsidRPr="002446B8">
        <w:rPr>
          <w:sz w:val="22"/>
          <w:szCs w:val="22"/>
          <w:highlight w:val="lightGray"/>
        </w:rPr>
        <w:tab/>
      </w:r>
    </w:p>
    <w:p w14:paraId="25AFF7B2" w14:textId="77777777" w:rsidR="002446B8" w:rsidRPr="002446B8" w:rsidRDefault="002446B8" w:rsidP="002446B8">
      <w:pPr>
        <w:widowControl w:val="0"/>
        <w:shd w:val="clear" w:color="auto" w:fill="BFBFBF"/>
        <w:autoSpaceDE w:val="0"/>
        <w:ind w:left="709"/>
        <w:jc w:val="both"/>
        <w:rPr>
          <w:sz w:val="22"/>
          <w:szCs w:val="22"/>
          <w:highlight w:val="lightGray"/>
        </w:rPr>
      </w:pPr>
      <w:r w:rsidRPr="002446B8">
        <w:rPr>
          <w:sz w:val="22"/>
          <w:szCs w:val="22"/>
          <w:highlight w:val="lightGray"/>
        </w:rPr>
        <w:t>Zapsaný v obchodním rejstříku vedeném ……..…, oddíl …, vložka………</w:t>
      </w:r>
    </w:p>
    <w:p w14:paraId="6ABE4147" w14:textId="77777777" w:rsidR="002446B8" w:rsidRPr="002446B8" w:rsidRDefault="002446B8" w:rsidP="002446B8">
      <w:pPr>
        <w:widowControl w:val="0"/>
        <w:shd w:val="clear" w:color="auto" w:fill="BFBFBF"/>
        <w:autoSpaceDE w:val="0"/>
        <w:ind w:left="709"/>
        <w:rPr>
          <w:sz w:val="22"/>
          <w:szCs w:val="22"/>
          <w:highlight w:val="lightGray"/>
        </w:rPr>
      </w:pPr>
      <w:r w:rsidRPr="002446B8">
        <w:rPr>
          <w:sz w:val="22"/>
          <w:szCs w:val="22"/>
          <w:highlight w:val="lightGray"/>
        </w:rPr>
        <w:t>IČO:</w:t>
      </w:r>
      <w:r w:rsidRPr="002446B8">
        <w:rPr>
          <w:sz w:val="22"/>
          <w:szCs w:val="22"/>
          <w:highlight w:val="lightGray"/>
        </w:rPr>
        <w:tab/>
        <w:t xml:space="preserve">                               </w:t>
      </w:r>
      <w:r w:rsidRPr="002446B8">
        <w:rPr>
          <w:sz w:val="22"/>
          <w:szCs w:val="22"/>
          <w:highlight w:val="lightGray"/>
        </w:rPr>
        <w:tab/>
      </w:r>
      <w:r w:rsidRPr="002446B8">
        <w:rPr>
          <w:sz w:val="22"/>
          <w:szCs w:val="22"/>
          <w:highlight w:val="lightGray"/>
        </w:rPr>
        <w:tab/>
      </w:r>
    </w:p>
    <w:p w14:paraId="1FDB23ED" w14:textId="77777777" w:rsidR="002446B8" w:rsidRPr="002446B8" w:rsidRDefault="002446B8" w:rsidP="002446B8">
      <w:pPr>
        <w:widowControl w:val="0"/>
        <w:shd w:val="clear" w:color="auto" w:fill="BFBFBF"/>
        <w:autoSpaceDE w:val="0"/>
        <w:ind w:left="709"/>
        <w:rPr>
          <w:sz w:val="22"/>
          <w:szCs w:val="22"/>
          <w:highlight w:val="lightGray"/>
        </w:rPr>
      </w:pPr>
      <w:r w:rsidRPr="002446B8">
        <w:rPr>
          <w:sz w:val="22"/>
          <w:szCs w:val="22"/>
          <w:highlight w:val="lightGray"/>
        </w:rPr>
        <w:t>DIČ:</w:t>
      </w:r>
      <w:r w:rsidRPr="002446B8">
        <w:rPr>
          <w:sz w:val="22"/>
          <w:szCs w:val="22"/>
          <w:highlight w:val="lightGray"/>
        </w:rPr>
        <w:tab/>
      </w:r>
    </w:p>
    <w:p w14:paraId="34FDFA7D" w14:textId="77777777" w:rsidR="002446B8" w:rsidRPr="002446B8" w:rsidRDefault="002446B8" w:rsidP="002446B8">
      <w:pPr>
        <w:widowControl w:val="0"/>
        <w:shd w:val="clear" w:color="auto" w:fill="BFBFBF"/>
        <w:autoSpaceDE w:val="0"/>
        <w:ind w:left="709"/>
        <w:rPr>
          <w:sz w:val="22"/>
          <w:szCs w:val="22"/>
          <w:highlight w:val="lightGray"/>
        </w:rPr>
      </w:pPr>
      <w:r w:rsidRPr="002446B8">
        <w:rPr>
          <w:sz w:val="22"/>
          <w:szCs w:val="22"/>
          <w:highlight w:val="lightGray"/>
        </w:rPr>
        <w:t xml:space="preserve">zastoupený: </w:t>
      </w:r>
      <w:r w:rsidRPr="002446B8">
        <w:rPr>
          <w:sz w:val="22"/>
          <w:szCs w:val="22"/>
          <w:highlight w:val="lightGray"/>
        </w:rPr>
        <w:tab/>
        <w:t xml:space="preserve">               </w:t>
      </w:r>
      <w:r w:rsidRPr="002446B8">
        <w:rPr>
          <w:sz w:val="22"/>
          <w:szCs w:val="22"/>
          <w:highlight w:val="lightGray"/>
        </w:rPr>
        <w:tab/>
      </w:r>
      <w:r w:rsidRPr="002446B8">
        <w:rPr>
          <w:sz w:val="22"/>
          <w:szCs w:val="22"/>
          <w:highlight w:val="lightGray"/>
        </w:rPr>
        <w:tab/>
      </w:r>
    </w:p>
    <w:p w14:paraId="0E7F5A84" w14:textId="77777777" w:rsidR="002446B8" w:rsidRPr="002446B8" w:rsidRDefault="002446B8" w:rsidP="002446B8">
      <w:pPr>
        <w:widowControl w:val="0"/>
        <w:shd w:val="clear" w:color="auto" w:fill="BFBFBF"/>
        <w:autoSpaceDE w:val="0"/>
        <w:ind w:left="709"/>
        <w:rPr>
          <w:sz w:val="22"/>
          <w:szCs w:val="22"/>
          <w:highlight w:val="lightGray"/>
        </w:rPr>
      </w:pPr>
      <w:r w:rsidRPr="002446B8">
        <w:rPr>
          <w:sz w:val="22"/>
          <w:szCs w:val="22"/>
          <w:highlight w:val="lightGray"/>
        </w:rPr>
        <w:t>bank. spojení:</w:t>
      </w:r>
      <w:r w:rsidRPr="002446B8">
        <w:rPr>
          <w:sz w:val="22"/>
          <w:szCs w:val="22"/>
          <w:highlight w:val="lightGray"/>
        </w:rPr>
        <w:tab/>
      </w:r>
      <w:r w:rsidRPr="002446B8">
        <w:rPr>
          <w:sz w:val="22"/>
          <w:szCs w:val="22"/>
          <w:highlight w:val="lightGray"/>
        </w:rPr>
        <w:tab/>
      </w:r>
    </w:p>
    <w:p w14:paraId="46C029E8" w14:textId="77777777" w:rsidR="002446B8" w:rsidRPr="002446B8" w:rsidRDefault="002446B8" w:rsidP="002446B8">
      <w:pPr>
        <w:widowControl w:val="0"/>
        <w:shd w:val="clear" w:color="auto" w:fill="BFBFBF"/>
        <w:autoSpaceDE w:val="0"/>
        <w:ind w:left="709"/>
        <w:rPr>
          <w:sz w:val="22"/>
          <w:szCs w:val="22"/>
          <w:highlight w:val="lightGray"/>
        </w:rPr>
      </w:pPr>
      <w:r w:rsidRPr="002446B8">
        <w:rPr>
          <w:sz w:val="22"/>
          <w:szCs w:val="22"/>
          <w:highlight w:val="lightGray"/>
        </w:rPr>
        <w:t xml:space="preserve">číslo účtu: </w:t>
      </w:r>
      <w:r w:rsidRPr="002446B8">
        <w:rPr>
          <w:sz w:val="22"/>
          <w:szCs w:val="22"/>
          <w:highlight w:val="lightGray"/>
        </w:rPr>
        <w:tab/>
      </w:r>
      <w:r w:rsidRPr="002446B8">
        <w:rPr>
          <w:sz w:val="22"/>
          <w:szCs w:val="22"/>
          <w:highlight w:val="lightGray"/>
        </w:rPr>
        <w:tab/>
      </w:r>
      <w:r w:rsidRPr="002446B8">
        <w:rPr>
          <w:sz w:val="22"/>
          <w:szCs w:val="22"/>
          <w:highlight w:val="lightGray"/>
        </w:rPr>
        <w:tab/>
      </w:r>
    </w:p>
    <w:p w14:paraId="55148CB6" w14:textId="2656D5F2" w:rsidR="002446B8" w:rsidRDefault="002446B8" w:rsidP="002446B8">
      <w:pPr>
        <w:widowControl w:val="0"/>
        <w:shd w:val="clear" w:color="auto" w:fill="BFBFBF"/>
        <w:autoSpaceDE w:val="0"/>
        <w:ind w:left="709"/>
        <w:rPr>
          <w:sz w:val="22"/>
          <w:szCs w:val="22"/>
        </w:rPr>
      </w:pPr>
      <w:r w:rsidRPr="002446B8">
        <w:rPr>
          <w:sz w:val="22"/>
          <w:szCs w:val="22"/>
          <w:highlight w:val="lightGray"/>
        </w:rPr>
        <w:t xml:space="preserve">Další osoba oprávněná jednat ve věci provádění </w:t>
      </w:r>
      <w:r w:rsidR="008424C1">
        <w:rPr>
          <w:sz w:val="22"/>
          <w:szCs w:val="22"/>
          <w:highlight w:val="lightGray"/>
        </w:rPr>
        <w:t>D</w:t>
      </w:r>
      <w:r w:rsidRPr="002446B8">
        <w:rPr>
          <w:sz w:val="22"/>
          <w:szCs w:val="22"/>
          <w:highlight w:val="lightGray"/>
        </w:rPr>
        <w:t>íla:</w:t>
      </w:r>
      <w:r>
        <w:rPr>
          <w:sz w:val="22"/>
          <w:szCs w:val="22"/>
        </w:rPr>
        <w:t xml:space="preserve"> </w:t>
      </w:r>
    </w:p>
    <w:p w14:paraId="1066FD62" w14:textId="77777777" w:rsidR="002446B8" w:rsidRDefault="002446B8" w:rsidP="002446B8">
      <w:pPr>
        <w:widowControl w:val="0"/>
        <w:shd w:val="clear" w:color="auto" w:fill="BFBFBF"/>
        <w:autoSpaceDE w:val="0"/>
        <w:ind w:left="709"/>
        <w:rPr>
          <w:sz w:val="22"/>
          <w:szCs w:val="22"/>
        </w:rPr>
      </w:pPr>
      <w:r>
        <w:rPr>
          <w:sz w:val="22"/>
          <w:szCs w:val="22"/>
        </w:rPr>
        <w:t>……………., e-mail:………………tel.: ……………</w:t>
      </w:r>
    </w:p>
    <w:p w14:paraId="6D1B92C4" w14:textId="77777777" w:rsidR="00E50188" w:rsidRDefault="00E50188" w:rsidP="00E50188">
      <w:pPr>
        <w:ind w:left="709"/>
        <w:rPr>
          <w:sz w:val="22"/>
          <w:szCs w:val="22"/>
        </w:rPr>
      </w:pPr>
      <w:r>
        <w:rPr>
          <w:sz w:val="22"/>
          <w:szCs w:val="22"/>
        </w:rPr>
        <w:t>(dále jen „</w:t>
      </w:r>
      <w:r>
        <w:rPr>
          <w:b/>
          <w:sz w:val="22"/>
          <w:szCs w:val="22"/>
        </w:rPr>
        <w:t>zhotovitel</w:t>
      </w:r>
      <w:r>
        <w:rPr>
          <w:sz w:val="22"/>
          <w:szCs w:val="22"/>
        </w:rPr>
        <w:t>“)</w:t>
      </w:r>
    </w:p>
    <w:p w14:paraId="34ACE0AC" w14:textId="77777777" w:rsidR="00E50188" w:rsidRDefault="00E50188" w:rsidP="002446B8">
      <w:pPr>
        <w:ind w:left="709"/>
        <w:rPr>
          <w:sz w:val="22"/>
          <w:szCs w:val="22"/>
        </w:rPr>
      </w:pPr>
    </w:p>
    <w:p w14:paraId="4E795ECB" w14:textId="4503D58E" w:rsidR="00E50188" w:rsidRDefault="00E50188" w:rsidP="002446B8">
      <w:pPr>
        <w:ind w:left="709"/>
        <w:rPr>
          <w:sz w:val="22"/>
          <w:szCs w:val="22"/>
        </w:rPr>
      </w:pPr>
      <w:r>
        <w:rPr>
          <w:sz w:val="22"/>
          <w:szCs w:val="22"/>
        </w:rPr>
        <w:t>Číslo smlouvy zhotovitele:</w:t>
      </w:r>
    </w:p>
    <w:p w14:paraId="32B91D29" w14:textId="77777777" w:rsidR="007B4846" w:rsidRDefault="007B4846" w:rsidP="00E50188">
      <w:pPr>
        <w:pStyle w:val="Nzev"/>
        <w:jc w:val="left"/>
        <w:rPr>
          <w:b w:val="0"/>
          <w:sz w:val="22"/>
          <w:szCs w:val="22"/>
          <w:u w:val="none"/>
        </w:rPr>
      </w:pPr>
    </w:p>
    <w:p w14:paraId="02A0833E" w14:textId="77777777" w:rsidR="007E717E" w:rsidRPr="00503D07" w:rsidRDefault="007E717E" w:rsidP="009C17D2">
      <w:pPr>
        <w:numPr>
          <w:ilvl w:val="1"/>
          <w:numId w:val="27"/>
        </w:numPr>
        <w:ind w:left="567" w:hanging="567"/>
        <w:jc w:val="both"/>
        <w:rPr>
          <w:sz w:val="22"/>
          <w:szCs w:val="22"/>
        </w:rPr>
      </w:pPr>
      <w:r w:rsidRPr="00503D07">
        <w:rPr>
          <w:sz w:val="22"/>
          <w:szCs w:val="22"/>
        </w:rPr>
        <w:t xml:space="preserve">Smluvní strany prohlašují, že údaje, které uvedly v tomto článku smlouvy, jsou v souladu s platnými zápisy </w:t>
      </w:r>
      <w:r w:rsidR="008E51DD">
        <w:rPr>
          <w:sz w:val="22"/>
          <w:szCs w:val="22"/>
        </w:rPr>
        <w:t xml:space="preserve">v Obchodním rejstříku (§ 126 odst. 1 občanského zákoníku), resp. v Živnostenském rejstříku (§ 60 zákona č. 455/1991 Sb., živnostenský zákon, ve znění pozdějších předpisů) </w:t>
      </w:r>
      <w:r w:rsidRPr="009A4A48">
        <w:rPr>
          <w:sz w:val="22"/>
          <w:szCs w:val="22"/>
        </w:rPr>
        <w:t>nebo jiném obdobném veřejném seznamu</w:t>
      </w:r>
      <w:r w:rsidRPr="00884E3B">
        <w:rPr>
          <w:sz w:val="22"/>
          <w:szCs w:val="22"/>
        </w:rPr>
        <w:t>,</w:t>
      </w:r>
      <w:r>
        <w:rPr>
          <w:sz w:val="22"/>
          <w:szCs w:val="22"/>
        </w:rPr>
        <w:t xml:space="preserve"> </w:t>
      </w:r>
      <w:r w:rsidRPr="00503D07">
        <w:rPr>
          <w:sz w:val="22"/>
          <w:szCs w:val="22"/>
        </w:rPr>
        <w:t>a že osoby zde uvedené jsou jejich oprávněnými zástupci. Smluvní strany se zavazují, že změny dotčených údajů oznámí bez prodlení druhé straně. Jestliže tak jedna strana neučiní, nahradí druhé straně veškerou škodu, která druhé straně vznikla opomenutím strany první.</w:t>
      </w:r>
    </w:p>
    <w:p w14:paraId="62D790BA" w14:textId="77777777" w:rsidR="007E717E" w:rsidRPr="00503D07" w:rsidRDefault="007E717E" w:rsidP="009C17D2">
      <w:pPr>
        <w:numPr>
          <w:ilvl w:val="1"/>
          <w:numId w:val="27"/>
        </w:numPr>
        <w:ind w:left="567" w:hanging="567"/>
        <w:jc w:val="both"/>
        <w:rPr>
          <w:sz w:val="22"/>
          <w:szCs w:val="22"/>
        </w:rPr>
      </w:pPr>
      <w:r w:rsidRPr="00503D07">
        <w:rPr>
          <w:sz w:val="22"/>
          <w:szCs w:val="22"/>
        </w:rPr>
        <w:t xml:space="preserve">Smluvní strany prohlašují, že jsou v souladu s obecně závaznými právními předpisy oprávněny ke sjednání a podpisu této smlouvy. </w:t>
      </w:r>
    </w:p>
    <w:p w14:paraId="02D81A0D" w14:textId="1EF5EA65" w:rsidR="007E717E" w:rsidRDefault="007E717E" w:rsidP="009C17D2">
      <w:pPr>
        <w:numPr>
          <w:ilvl w:val="1"/>
          <w:numId w:val="27"/>
        </w:numPr>
        <w:ind w:left="567" w:hanging="567"/>
        <w:jc w:val="both"/>
        <w:rPr>
          <w:sz w:val="22"/>
          <w:szCs w:val="22"/>
        </w:rPr>
      </w:pPr>
      <w:r w:rsidRPr="00503D07">
        <w:rPr>
          <w:sz w:val="22"/>
          <w:szCs w:val="22"/>
        </w:rPr>
        <w:t xml:space="preserve">Tato smlouva se uzavírá na základě </w:t>
      </w:r>
      <w:r w:rsidRPr="00A27BFC">
        <w:rPr>
          <w:sz w:val="22"/>
          <w:szCs w:val="22"/>
        </w:rPr>
        <w:t>výsledků výběrového řízení vyhlášen</w:t>
      </w:r>
      <w:r w:rsidR="00B4775E" w:rsidRPr="00A27BFC">
        <w:rPr>
          <w:sz w:val="22"/>
          <w:szCs w:val="22"/>
        </w:rPr>
        <w:t xml:space="preserve">ého objednatelem Poptávkou na </w:t>
      </w:r>
      <w:r w:rsidR="00DC2014" w:rsidRPr="00DC2014">
        <w:rPr>
          <w:b/>
          <w:sz w:val="22"/>
          <w:szCs w:val="22"/>
        </w:rPr>
        <w:t xml:space="preserve">Vypracování </w:t>
      </w:r>
      <w:r w:rsidR="00DC2014" w:rsidRPr="00DC2014">
        <w:rPr>
          <w:b/>
          <w:bCs/>
          <w:sz w:val="22"/>
          <w:szCs w:val="22"/>
        </w:rPr>
        <w:t>projektové dokumentace a výkon autorského dozoru stavební akce „Rekonstrukce objektu garáží nákladních vozidel – Trutnov“</w:t>
      </w:r>
      <w:r w:rsidRPr="00A27BFC">
        <w:rPr>
          <w:sz w:val="22"/>
          <w:szCs w:val="22"/>
        </w:rPr>
        <w:t xml:space="preserve"> ze dne </w:t>
      </w:r>
      <w:r w:rsidR="005E04B2" w:rsidRPr="005E04B2">
        <w:rPr>
          <w:sz w:val="22"/>
          <w:szCs w:val="22"/>
          <w:highlight w:val="lightGray"/>
        </w:rPr>
        <w:t>……………</w:t>
      </w:r>
      <w:r w:rsidRPr="00503D07">
        <w:rPr>
          <w:sz w:val="22"/>
          <w:szCs w:val="22"/>
        </w:rPr>
        <w:t xml:space="preserve"> (dále jen „Poptávka“)</w:t>
      </w:r>
      <w:r>
        <w:rPr>
          <w:sz w:val="22"/>
          <w:szCs w:val="22"/>
        </w:rPr>
        <w:t xml:space="preserve"> a </w:t>
      </w:r>
      <w:r w:rsidRPr="00830B61">
        <w:rPr>
          <w:sz w:val="22"/>
          <w:szCs w:val="22"/>
        </w:rPr>
        <w:t>nabídky zhotovitele</w:t>
      </w:r>
      <w:r>
        <w:rPr>
          <w:sz w:val="22"/>
          <w:szCs w:val="22"/>
        </w:rPr>
        <w:t xml:space="preserve"> </w:t>
      </w:r>
      <w:r w:rsidRPr="00830B61">
        <w:rPr>
          <w:sz w:val="22"/>
          <w:szCs w:val="22"/>
        </w:rPr>
        <w:t xml:space="preserve">ze dne </w:t>
      </w:r>
      <w:r w:rsidR="005E04B2" w:rsidRPr="005E04B2">
        <w:rPr>
          <w:sz w:val="22"/>
          <w:szCs w:val="22"/>
          <w:highlight w:val="lightGray"/>
        </w:rPr>
        <w:t>…</w:t>
      </w:r>
      <w:proofErr w:type="gramStart"/>
      <w:r w:rsidR="005E04B2" w:rsidRPr="005E04B2">
        <w:rPr>
          <w:sz w:val="22"/>
          <w:szCs w:val="22"/>
          <w:highlight w:val="lightGray"/>
        </w:rPr>
        <w:t>…….</w:t>
      </w:r>
      <w:proofErr w:type="gramEnd"/>
      <w:r w:rsidR="005E04B2" w:rsidRPr="005E04B2">
        <w:rPr>
          <w:sz w:val="22"/>
          <w:szCs w:val="22"/>
          <w:highlight w:val="lightGray"/>
        </w:rPr>
        <w:t>.</w:t>
      </w:r>
      <w:r w:rsidRPr="005E04B2">
        <w:rPr>
          <w:sz w:val="22"/>
          <w:szCs w:val="22"/>
          <w:highlight w:val="lightGray"/>
        </w:rPr>
        <w:t xml:space="preserve"> </w:t>
      </w:r>
      <w:r>
        <w:rPr>
          <w:sz w:val="22"/>
          <w:szCs w:val="22"/>
        </w:rPr>
        <w:t>včetně všech jejích doplnění</w:t>
      </w:r>
      <w:r w:rsidRPr="00830B61">
        <w:rPr>
          <w:sz w:val="22"/>
          <w:szCs w:val="22"/>
        </w:rPr>
        <w:t xml:space="preserve"> </w:t>
      </w:r>
      <w:r>
        <w:rPr>
          <w:sz w:val="22"/>
          <w:szCs w:val="22"/>
        </w:rPr>
        <w:t>(dále jen „Nabídka“)</w:t>
      </w:r>
      <w:r w:rsidRPr="00830B61">
        <w:rPr>
          <w:sz w:val="22"/>
          <w:szCs w:val="22"/>
        </w:rPr>
        <w:t>.</w:t>
      </w:r>
      <w:r w:rsidR="00915D01">
        <w:rPr>
          <w:sz w:val="22"/>
          <w:szCs w:val="22"/>
        </w:rPr>
        <w:t xml:space="preserve"> Smluvní strany se dohodly, že Poptávka a Nabídka jsou pro ně závazné po celou dobu trvání této smlouvy. </w:t>
      </w:r>
    </w:p>
    <w:p w14:paraId="376C0D1C" w14:textId="10C496F9" w:rsidR="007E717E" w:rsidRDefault="007E717E" w:rsidP="009C17D2">
      <w:pPr>
        <w:numPr>
          <w:ilvl w:val="1"/>
          <w:numId w:val="27"/>
        </w:numPr>
        <w:ind w:left="567" w:hanging="567"/>
        <w:jc w:val="both"/>
        <w:rPr>
          <w:sz w:val="22"/>
          <w:szCs w:val="22"/>
        </w:rPr>
      </w:pPr>
      <w:r w:rsidRPr="009A4A48">
        <w:rPr>
          <w:sz w:val="22"/>
          <w:szCs w:val="22"/>
        </w:rPr>
        <w:lastRenderedPageBreak/>
        <w:t>Strany se výslovně dohodly, že forma smlouvy bude písemná a v této formě budou učiněny i veškeré její případné změny a dodatky.</w:t>
      </w:r>
    </w:p>
    <w:p w14:paraId="4F8EA6E2" w14:textId="77777777" w:rsidR="00F16CA3" w:rsidRPr="00C329E0" w:rsidRDefault="00F16CA3" w:rsidP="00115783">
      <w:pPr>
        <w:numPr>
          <w:ilvl w:val="0"/>
          <w:numId w:val="27"/>
        </w:numPr>
        <w:spacing w:before="240" w:after="120"/>
        <w:ind w:left="714" w:hanging="357"/>
        <w:jc w:val="center"/>
        <w:rPr>
          <w:b/>
          <w:sz w:val="22"/>
          <w:szCs w:val="22"/>
        </w:rPr>
      </w:pPr>
      <w:r w:rsidRPr="00C329E0">
        <w:rPr>
          <w:b/>
          <w:sz w:val="22"/>
          <w:szCs w:val="22"/>
        </w:rPr>
        <w:t xml:space="preserve">Předmět </w:t>
      </w:r>
      <w:r w:rsidR="005C191C" w:rsidRPr="00C329E0">
        <w:rPr>
          <w:b/>
          <w:sz w:val="22"/>
          <w:szCs w:val="22"/>
        </w:rPr>
        <w:t>smlouvy</w:t>
      </w:r>
    </w:p>
    <w:p w14:paraId="06721EA8" w14:textId="523234BE" w:rsidR="00C949A1" w:rsidRDefault="00533E67" w:rsidP="007602E2">
      <w:pPr>
        <w:numPr>
          <w:ilvl w:val="1"/>
          <w:numId w:val="27"/>
        </w:numPr>
        <w:ind w:left="567" w:hanging="567"/>
        <w:jc w:val="both"/>
        <w:rPr>
          <w:sz w:val="22"/>
          <w:szCs w:val="22"/>
        </w:rPr>
      </w:pPr>
      <w:r w:rsidRPr="00C329E0">
        <w:rPr>
          <w:sz w:val="22"/>
          <w:szCs w:val="22"/>
        </w:rPr>
        <w:t>Předmětem této smlouvy je závazek zhotovitele</w:t>
      </w:r>
      <w:r w:rsidR="00C329E0" w:rsidRPr="00C329E0">
        <w:rPr>
          <w:sz w:val="22"/>
          <w:szCs w:val="22"/>
        </w:rPr>
        <w:t xml:space="preserve"> </w:t>
      </w:r>
      <w:r w:rsidR="00F14939">
        <w:rPr>
          <w:sz w:val="22"/>
          <w:szCs w:val="22"/>
        </w:rPr>
        <w:t xml:space="preserve">na </w:t>
      </w:r>
      <w:r w:rsidR="00077209" w:rsidRPr="00077209">
        <w:rPr>
          <w:b/>
          <w:bCs/>
          <w:color w:val="000000"/>
          <w:sz w:val="22"/>
        </w:rPr>
        <w:t>vypracování projektové dokumentace</w:t>
      </w:r>
      <w:r w:rsidR="00077209" w:rsidRPr="00077209">
        <w:rPr>
          <w:bCs/>
          <w:color w:val="000000"/>
          <w:sz w:val="22"/>
        </w:rPr>
        <w:t xml:space="preserve"> ve stupni dokumentace pro stavební povolení (DSP), získání stavebního povolení, dokumentace pro provádění stavby (PDPS), soupisu stavebních prací, dodávek a služeb s výkazem výměr včetně jeho ocenění (dále také PD) a </w:t>
      </w:r>
      <w:r w:rsidR="00077209" w:rsidRPr="00077209">
        <w:rPr>
          <w:b/>
          <w:color w:val="000000"/>
          <w:sz w:val="22"/>
        </w:rPr>
        <w:t>výkon autorského dozoru</w:t>
      </w:r>
      <w:r w:rsidR="00077209" w:rsidRPr="00077209">
        <w:rPr>
          <w:bCs/>
          <w:color w:val="000000"/>
          <w:sz w:val="22"/>
        </w:rPr>
        <w:t xml:space="preserve"> při realizaci stavby </w:t>
      </w:r>
      <w:r w:rsidR="00077209" w:rsidRPr="00077209">
        <w:rPr>
          <w:b/>
          <w:color w:val="000000"/>
          <w:sz w:val="22"/>
        </w:rPr>
        <w:t>v předpokládaném rozsahu 25 hodin</w:t>
      </w:r>
      <w:r w:rsidR="00077209" w:rsidRPr="00077209">
        <w:rPr>
          <w:bCs/>
          <w:color w:val="000000"/>
          <w:sz w:val="22"/>
        </w:rPr>
        <w:t>, stavební akce</w:t>
      </w:r>
      <w:r w:rsidR="00D112CF" w:rsidRPr="00D112CF">
        <w:rPr>
          <w:sz w:val="22"/>
          <w:szCs w:val="22"/>
        </w:rPr>
        <w:t xml:space="preserve"> </w:t>
      </w:r>
    </w:p>
    <w:p w14:paraId="0D463031" w14:textId="55C19E4F" w:rsidR="002013C3" w:rsidRPr="00A27BFC" w:rsidRDefault="00D112CF" w:rsidP="00A27BFC">
      <w:pPr>
        <w:spacing w:before="120" w:after="120"/>
        <w:ind w:left="567"/>
        <w:jc w:val="center"/>
        <w:rPr>
          <w:b/>
          <w:bCs/>
          <w:sz w:val="22"/>
          <w:szCs w:val="22"/>
        </w:rPr>
      </w:pPr>
      <w:r w:rsidRPr="00A27BFC">
        <w:rPr>
          <w:b/>
          <w:bCs/>
          <w:sz w:val="22"/>
          <w:szCs w:val="22"/>
        </w:rPr>
        <w:t>„</w:t>
      </w:r>
      <w:r w:rsidR="00A27BFC" w:rsidRPr="00A27BFC">
        <w:rPr>
          <w:b/>
          <w:bCs/>
          <w:sz w:val="22"/>
          <w:szCs w:val="22"/>
        </w:rPr>
        <w:t xml:space="preserve">Rekonstrukce objektu garáží nákladních vozidel  - </w:t>
      </w:r>
      <w:r w:rsidR="00C34C03">
        <w:rPr>
          <w:b/>
          <w:bCs/>
          <w:sz w:val="22"/>
          <w:szCs w:val="22"/>
        </w:rPr>
        <w:t>Trutnov</w:t>
      </w:r>
      <w:r w:rsidRPr="00A27BFC">
        <w:rPr>
          <w:b/>
          <w:bCs/>
          <w:sz w:val="22"/>
          <w:szCs w:val="22"/>
        </w:rPr>
        <w:t>“</w:t>
      </w:r>
    </w:p>
    <w:p w14:paraId="76A47A72" w14:textId="1066F354" w:rsidR="007602E2" w:rsidRDefault="007602E2" w:rsidP="00077209">
      <w:pPr>
        <w:tabs>
          <w:tab w:val="num" w:pos="567"/>
        </w:tabs>
        <w:ind w:left="567" w:hanging="567"/>
        <w:jc w:val="both"/>
        <w:rPr>
          <w:sz w:val="22"/>
          <w:szCs w:val="22"/>
        </w:rPr>
      </w:pPr>
      <w:r>
        <w:rPr>
          <w:sz w:val="22"/>
          <w:szCs w:val="22"/>
        </w:rPr>
        <w:tab/>
      </w:r>
      <w:r w:rsidR="00533E67" w:rsidRPr="007D2CD5">
        <w:rPr>
          <w:sz w:val="22"/>
          <w:szCs w:val="22"/>
        </w:rPr>
        <w:t xml:space="preserve">a závazek objednatele </w:t>
      </w:r>
      <w:r w:rsidR="008424C1">
        <w:rPr>
          <w:sz w:val="22"/>
          <w:szCs w:val="22"/>
        </w:rPr>
        <w:t>D</w:t>
      </w:r>
      <w:r w:rsidR="00533E67" w:rsidRPr="007D2CD5">
        <w:rPr>
          <w:sz w:val="22"/>
          <w:szCs w:val="22"/>
        </w:rPr>
        <w:t xml:space="preserve">ílo převzít a zaplatit za něj zhotoviteli dohodnutou smluvní cenu. </w:t>
      </w:r>
    </w:p>
    <w:p w14:paraId="1EFA7136" w14:textId="77777777" w:rsidR="007602E2" w:rsidRDefault="007602E2" w:rsidP="00077209">
      <w:pPr>
        <w:tabs>
          <w:tab w:val="num" w:pos="567"/>
        </w:tabs>
        <w:spacing w:before="240"/>
        <w:ind w:left="567" w:hanging="567"/>
        <w:jc w:val="both"/>
        <w:rPr>
          <w:sz w:val="22"/>
          <w:szCs w:val="22"/>
        </w:rPr>
      </w:pPr>
      <w:r>
        <w:rPr>
          <w:sz w:val="22"/>
          <w:szCs w:val="22"/>
        </w:rPr>
        <w:tab/>
      </w:r>
      <w:r w:rsidR="00C329E0">
        <w:rPr>
          <w:sz w:val="22"/>
          <w:szCs w:val="22"/>
        </w:rPr>
        <w:t>Předmět smlouvy je vymezen následujícím rozsahem:</w:t>
      </w:r>
    </w:p>
    <w:p w14:paraId="6138E256" w14:textId="77777777" w:rsidR="00077209" w:rsidRPr="00077209" w:rsidRDefault="00077209" w:rsidP="00077209">
      <w:pPr>
        <w:numPr>
          <w:ilvl w:val="0"/>
          <w:numId w:val="46"/>
        </w:numPr>
        <w:jc w:val="both"/>
        <w:rPr>
          <w:sz w:val="22"/>
          <w:szCs w:val="22"/>
        </w:rPr>
      </w:pPr>
      <w:r w:rsidRPr="00077209">
        <w:rPr>
          <w:sz w:val="22"/>
          <w:szCs w:val="22"/>
        </w:rPr>
        <w:t>posouzení stávajícího stavu, zda je možné objekty rekonstruovat nebo bude ekonomičtější demolice objektů a jejich následná opětovná výstavba,</w:t>
      </w:r>
    </w:p>
    <w:p w14:paraId="5E4FD80E" w14:textId="77777777" w:rsidR="00077209" w:rsidRPr="00077209" w:rsidRDefault="00077209" w:rsidP="00077209">
      <w:pPr>
        <w:numPr>
          <w:ilvl w:val="0"/>
          <w:numId w:val="46"/>
        </w:numPr>
        <w:jc w:val="both"/>
        <w:rPr>
          <w:sz w:val="22"/>
          <w:szCs w:val="22"/>
        </w:rPr>
      </w:pPr>
      <w:r w:rsidRPr="00077209">
        <w:rPr>
          <w:sz w:val="22"/>
          <w:szCs w:val="22"/>
        </w:rPr>
        <w:t>možnost rozdělení případné rekonstrukce do 4 na sobě nezávislých etap,</w:t>
      </w:r>
    </w:p>
    <w:p w14:paraId="3820709F" w14:textId="77777777" w:rsidR="00077209" w:rsidRPr="00077209" w:rsidRDefault="00077209" w:rsidP="00077209">
      <w:pPr>
        <w:numPr>
          <w:ilvl w:val="0"/>
          <w:numId w:val="46"/>
        </w:numPr>
        <w:jc w:val="both"/>
        <w:rPr>
          <w:sz w:val="22"/>
          <w:szCs w:val="22"/>
        </w:rPr>
      </w:pPr>
      <w:r w:rsidRPr="00077209">
        <w:rPr>
          <w:sz w:val="22"/>
          <w:szCs w:val="22"/>
        </w:rPr>
        <w:t>návrh řešení garážových vrat tak, aby vznikla minimální podjezdová výška 3,9 m a šířka 4,5m,</w:t>
      </w:r>
    </w:p>
    <w:p w14:paraId="4F8D4DF1" w14:textId="77777777" w:rsidR="00077209" w:rsidRPr="00077209" w:rsidRDefault="00077209" w:rsidP="00077209">
      <w:pPr>
        <w:numPr>
          <w:ilvl w:val="0"/>
          <w:numId w:val="46"/>
        </w:numPr>
        <w:jc w:val="both"/>
        <w:rPr>
          <w:strike/>
          <w:sz w:val="22"/>
          <w:szCs w:val="22"/>
        </w:rPr>
      </w:pPr>
      <w:r w:rsidRPr="00077209">
        <w:rPr>
          <w:sz w:val="22"/>
          <w:szCs w:val="22"/>
        </w:rPr>
        <w:t>návrh zabudování nových elektricky ovládaných vjezdových vrat do garáží,</w:t>
      </w:r>
    </w:p>
    <w:p w14:paraId="7AF3E9A5" w14:textId="77777777" w:rsidR="00077209" w:rsidRPr="00077209" w:rsidRDefault="00077209" w:rsidP="00077209">
      <w:pPr>
        <w:numPr>
          <w:ilvl w:val="0"/>
          <w:numId w:val="46"/>
        </w:numPr>
        <w:jc w:val="both"/>
        <w:rPr>
          <w:sz w:val="22"/>
          <w:szCs w:val="22"/>
        </w:rPr>
      </w:pPr>
      <w:r w:rsidRPr="00077209">
        <w:rPr>
          <w:sz w:val="22"/>
          <w:szCs w:val="22"/>
        </w:rPr>
        <w:t>návrh zvýšení energetické hospodárnosti objektu dle současného standardu srovnatelných budov</w:t>
      </w:r>
    </w:p>
    <w:p w14:paraId="7A5749A3" w14:textId="77777777" w:rsidR="00077209" w:rsidRPr="00077209" w:rsidRDefault="00077209" w:rsidP="00077209">
      <w:pPr>
        <w:numPr>
          <w:ilvl w:val="0"/>
          <w:numId w:val="46"/>
        </w:numPr>
        <w:spacing w:after="160"/>
        <w:jc w:val="both"/>
        <w:rPr>
          <w:sz w:val="22"/>
          <w:szCs w:val="22"/>
        </w:rPr>
      </w:pPr>
      <w:r w:rsidRPr="00077209">
        <w:rPr>
          <w:sz w:val="22"/>
          <w:szCs w:val="22"/>
        </w:rPr>
        <w:t>návrh nezbytných opravy stavebních konstrukcí, které jsou na hranici své životnosti a vyžadují příslušný zásah.</w:t>
      </w:r>
    </w:p>
    <w:p w14:paraId="01B0E53C" w14:textId="77777777" w:rsidR="00077209" w:rsidRPr="00077209" w:rsidRDefault="00077209" w:rsidP="00077209">
      <w:pPr>
        <w:ind w:left="567"/>
        <w:jc w:val="both"/>
        <w:rPr>
          <w:sz w:val="22"/>
          <w:szCs w:val="22"/>
        </w:rPr>
      </w:pPr>
      <w:r w:rsidRPr="00077209">
        <w:rPr>
          <w:sz w:val="22"/>
          <w:szCs w:val="22"/>
        </w:rPr>
        <w:t xml:space="preserve">Zaměření stávajícího stavu nebo jiné informace pro potřeby zhotovovaného projektu jsou věcí zhotovitele. Dále bude součástí zakázky obstarání všech potřebných vyjádření a získání stavebního povolení. Rekonstrukce se týká objektu uvnitř uzavřeného areálu. </w:t>
      </w:r>
    </w:p>
    <w:p w14:paraId="7975F6F6" w14:textId="13822B0A" w:rsidR="00A27BFC" w:rsidRPr="00077209" w:rsidRDefault="00077209" w:rsidP="00077209">
      <w:pPr>
        <w:spacing w:before="120" w:line="274" w:lineRule="exact"/>
        <w:ind w:left="567" w:right="-1"/>
        <w:jc w:val="both"/>
        <w:rPr>
          <w:b/>
          <w:sz w:val="22"/>
          <w:szCs w:val="22"/>
        </w:rPr>
      </w:pPr>
      <w:r w:rsidRPr="00077209">
        <w:rPr>
          <w:b/>
          <w:sz w:val="22"/>
          <w:szCs w:val="22"/>
        </w:rPr>
        <w:t>Dokumentace pro stavební povolení a pro provádění stavby s výkazem výměr zpracovaná v souladu se zákonem č. 183/2006 Sb., stavební zákon, v platném znění včetně náležitostí přílohy č. 6 vyhlášky č. 499/2006 Sb. o dokumentaci staveb</w:t>
      </w:r>
      <w:r w:rsidR="003D7FCB">
        <w:rPr>
          <w:b/>
          <w:sz w:val="22"/>
          <w:szCs w:val="22"/>
        </w:rPr>
        <w:t>, případně v souladu se zákonem 283/2021</w:t>
      </w:r>
      <w:r w:rsidR="004A307A">
        <w:rPr>
          <w:b/>
          <w:sz w:val="22"/>
          <w:szCs w:val="22"/>
        </w:rPr>
        <w:t> </w:t>
      </w:r>
      <w:r w:rsidR="003D7FCB">
        <w:rPr>
          <w:b/>
          <w:sz w:val="22"/>
          <w:szCs w:val="22"/>
        </w:rPr>
        <w:t>Sb., stavební zákon</w:t>
      </w:r>
      <w:r w:rsidRPr="00077209">
        <w:rPr>
          <w:b/>
          <w:sz w:val="22"/>
          <w:szCs w:val="22"/>
        </w:rPr>
        <w:t>.</w:t>
      </w:r>
    </w:p>
    <w:p w14:paraId="4A5FA5AE" w14:textId="2B95C39B" w:rsidR="00D42B98" w:rsidRPr="00115783" w:rsidRDefault="00D42B98" w:rsidP="007602E2">
      <w:pPr>
        <w:spacing w:before="120" w:line="274" w:lineRule="exact"/>
        <w:ind w:left="567" w:right="-1"/>
        <w:jc w:val="both"/>
        <w:rPr>
          <w:sz w:val="22"/>
          <w:szCs w:val="22"/>
        </w:rPr>
      </w:pPr>
      <w:r w:rsidRPr="00612515">
        <w:rPr>
          <w:sz w:val="22"/>
          <w:szCs w:val="22"/>
        </w:rPr>
        <w:t>Dokumentace bude zpracována a předána</w:t>
      </w:r>
      <w:r w:rsidR="00A27BFC" w:rsidRPr="00612515">
        <w:rPr>
          <w:sz w:val="22"/>
          <w:szCs w:val="22"/>
        </w:rPr>
        <w:t xml:space="preserve"> </w:t>
      </w:r>
      <w:r w:rsidR="00077209">
        <w:rPr>
          <w:sz w:val="22"/>
          <w:szCs w:val="22"/>
        </w:rPr>
        <w:t>5x</w:t>
      </w:r>
      <w:r w:rsidR="00A27BFC" w:rsidRPr="00612515">
        <w:rPr>
          <w:sz w:val="22"/>
          <w:szCs w:val="22"/>
        </w:rPr>
        <w:t xml:space="preserve"> tištěné autorizované </w:t>
      </w:r>
      <w:proofErr w:type="spellStart"/>
      <w:r w:rsidR="00A27BFC" w:rsidRPr="00612515">
        <w:rPr>
          <w:sz w:val="22"/>
          <w:szCs w:val="22"/>
        </w:rPr>
        <w:t>paré</w:t>
      </w:r>
      <w:proofErr w:type="spellEnd"/>
      <w:r w:rsidR="00A27BFC" w:rsidRPr="00612515">
        <w:rPr>
          <w:sz w:val="22"/>
          <w:szCs w:val="22"/>
        </w:rPr>
        <w:t xml:space="preserve"> a na </w:t>
      </w:r>
      <w:r w:rsidR="00612515" w:rsidRPr="00612515">
        <w:rPr>
          <w:sz w:val="22"/>
          <w:szCs w:val="22"/>
        </w:rPr>
        <w:t xml:space="preserve">datovém nosiči (USB </w:t>
      </w:r>
      <w:proofErr w:type="spellStart"/>
      <w:r w:rsidR="00612515" w:rsidRPr="00612515">
        <w:rPr>
          <w:sz w:val="22"/>
          <w:szCs w:val="22"/>
        </w:rPr>
        <w:t>flash</w:t>
      </w:r>
      <w:proofErr w:type="spellEnd"/>
      <w:r w:rsidR="00612515" w:rsidRPr="00612515">
        <w:rPr>
          <w:sz w:val="22"/>
          <w:szCs w:val="22"/>
        </w:rPr>
        <w:t xml:space="preserve"> disk)</w:t>
      </w:r>
      <w:r w:rsidR="00A27BFC" w:rsidRPr="00612515">
        <w:rPr>
          <w:sz w:val="22"/>
          <w:szCs w:val="22"/>
        </w:rPr>
        <w:t>, a to ve dvou verzích</w:t>
      </w:r>
      <w:r w:rsidRPr="00612515">
        <w:rPr>
          <w:sz w:val="22"/>
          <w:szCs w:val="22"/>
        </w:rPr>
        <w:t>, a to ve dvou verzích:</w:t>
      </w:r>
    </w:p>
    <w:p w14:paraId="5263D1D6" w14:textId="77777777" w:rsidR="007602E2" w:rsidRPr="00115783" w:rsidRDefault="00D42B98" w:rsidP="007602E2">
      <w:pPr>
        <w:numPr>
          <w:ilvl w:val="0"/>
          <w:numId w:val="39"/>
        </w:numPr>
        <w:overflowPunct w:val="0"/>
        <w:autoSpaceDE w:val="0"/>
        <w:autoSpaceDN w:val="0"/>
        <w:adjustRightInd w:val="0"/>
        <w:spacing w:line="274" w:lineRule="exact"/>
        <w:ind w:left="993" w:right="-1" w:hanging="426"/>
        <w:jc w:val="both"/>
        <w:rPr>
          <w:sz w:val="22"/>
          <w:szCs w:val="22"/>
        </w:rPr>
      </w:pPr>
      <w:r w:rsidRPr="00115783">
        <w:rPr>
          <w:sz w:val="22"/>
          <w:szCs w:val="22"/>
        </w:rPr>
        <w:t>Uzavřená forma digitální dokumentace - formáty *.PDF, *.PLT …</w:t>
      </w:r>
    </w:p>
    <w:p w14:paraId="5A75DF79" w14:textId="77777777" w:rsidR="00D42B98" w:rsidRPr="00115783" w:rsidRDefault="00D42B98" w:rsidP="007602E2">
      <w:pPr>
        <w:numPr>
          <w:ilvl w:val="0"/>
          <w:numId w:val="39"/>
        </w:numPr>
        <w:overflowPunct w:val="0"/>
        <w:autoSpaceDE w:val="0"/>
        <w:autoSpaceDN w:val="0"/>
        <w:adjustRightInd w:val="0"/>
        <w:spacing w:line="274" w:lineRule="exact"/>
        <w:ind w:left="993" w:right="-1" w:hanging="426"/>
        <w:jc w:val="both"/>
        <w:rPr>
          <w:sz w:val="22"/>
          <w:szCs w:val="22"/>
        </w:rPr>
      </w:pPr>
      <w:r w:rsidRPr="00115783">
        <w:rPr>
          <w:sz w:val="22"/>
          <w:szCs w:val="22"/>
        </w:rPr>
        <w:t>Otevřená forma digitální dokumentace - formáty *.DOC, *.XLS, *.DWG, *.DGN …</w:t>
      </w:r>
    </w:p>
    <w:p w14:paraId="19619855" w14:textId="77777777" w:rsidR="0055224F" w:rsidRDefault="00D42B98" w:rsidP="0055224F">
      <w:pPr>
        <w:spacing w:line="274" w:lineRule="exact"/>
        <w:ind w:left="567" w:right="-1"/>
        <w:jc w:val="both"/>
        <w:rPr>
          <w:sz w:val="22"/>
          <w:szCs w:val="22"/>
        </w:rPr>
      </w:pPr>
      <w:r w:rsidRPr="00115783">
        <w:rPr>
          <w:sz w:val="22"/>
          <w:szCs w:val="22"/>
        </w:rPr>
        <w:t>Součástí digitální dokumentace budou také rozpisky na všechny desky a seznamy příloh v dokumentaci obsažené.</w:t>
      </w:r>
    </w:p>
    <w:p w14:paraId="2495F818" w14:textId="77777777" w:rsidR="0055224F" w:rsidRDefault="0055224F" w:rsidP="0055224F">
      <w:pPr>
        <w:spacing w:line="274" w:lineRule="exact"/>
        <w:ind w:left="567" w:right="-1"/>
        <w:jc w:val="both"/>
        <w:rPr>
          <w:sz w:val="22"/>
          <w:szCs w:val="22"/>
        </w:rPr>
      </w:pPr>
      <w:r w:rsidRPr="00F56987">
        <w:rPr>
          <w:sz w:val="22"/>
          <w:szCs w:val="22"/>
        </w:rPr>
        <w:t>Soupis stavebních prací, dodávek a služeb s výkazem výměr bude proveden v podrobnostech odpovídajícím vyhlášce č. 169/2016 Sb. Výkaz výměr včetně podrobného výpočtu měrných jednotek a oceněný výkaz výměr musí být v poslední známé cenové úrovni.</w:t>
      </w:r>
    </w:p>
    <w:p w14:paraId="2710762B" w14:textId="109EBE54" w:rsidR="0055224F" w:rsidRPr="00F56987" w:rsidRDefault="00F857AD" w:rsidP="0055224F">
      <w:pPr>
        <w:spacing w:line="274" w:lineRule="exact"/>
        <w:ind w:left="567" w:right="-1"/>
        <w:jc w:val="both"/>
        <w:rPr>
          <w:sz w:val="22"/>
          <w:szCs w:val="22"/>
        </w:rPr>
      </w:pPr>
      <w:r w:rsidRPr="00115783">
        <w:rPr>
          <w:sz w:val="22"/>
          <w:szCs w:val="22"/>
        </w:rPr>
        <w:t xml:space="preserve">Soupis prací bude vypracován v souladu s poslední aktualizací oborového třídníku – </w:t>
      </w:r>
      <w:r w:rsidR="00C34C03">
        <w:rPr>
          <w:sz w:val="22"/>
          <w:szCs w:val="22"/>
        </w:rPr>
        <w:t>URS</w:t>
      </w:r>
      <w:r w:rsidRPr="00115783">
        <w:rPr>
          <w:sz w:val="22"/>
          <w:szCs w:val="22"/>
        </w:rPr>
        <w:t xml:space="preserve"> v cenové úrovni aktuálních expertních cen. Výkaz výměr nebude u jednotlivých objektů v PD, ale kompletní samostatně. Počet měrných jednotek a jednotková cena budou uvedeny na dvě desetinná místa. V oceněném výkazu výměr nebudou nikde uvedeny (použity) marže. Výkaz výměr bude úplný s podrobným a jednoznačným technickým popisem všech materiálů a výrobků, jakož i s přesnou specifikací všech prací a dodávek (nesmí obsahovat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pokud by to vedlo ke zvýhodnění nebo vyloučení určitých dodavatelů nebo určitých výrobků). Výkaz výměr bude vycházet z podrobností projektové dokumentace, aby Dílo mohlo být realizováno bez víceprací, které by vyplývaly z neúplnosti projektové dokumentace nebo výkazu výměr. Zhotovitel odpovídá za to, že výkaz výměr bude zcela v souladu s výkresovou </w:t>
      </w:r>
      <w:r w:rsidRPr="00115783">
        <w:rPr>
          <w:sz w:val="22"/>
          <w:szCs w:val="22"/>
        </w:rPr>
        <w:lastRenderedPageBreak/>
        <w:t>dokumentací. V případě, že se prokáže nesoulad nebo chyba ve výkazu výměr, zhotovitel neprodleně na svůj náklad dodá novou bezvadnou projektovou dokumentaci a plně ponese náklady spojené s vadou dokumentace.</w:t>
      </w:r>
    </w:p>
    <w:p w14:paraId="11DD1D02" w14:textId="28C26083" w:rsidR="00B060FA" w:rsidRPr="0055224F" w:rsidRDefault="00077209" w:rsidP="00716378">
      <w:pPr>
        <w:pStyle w:val="Odstavecseseznamem"/>
        <w:numPr>
          <w:ilvl w:val="0"/>
          <w:numId w:val="46"/>
        </w:numPr>
        <w:spacing w:before="120"/>
        <w:ind w:left="1281" w:hanging="357"/>
        <w:jc w:val="both"/>
        <w:rPr>
          <w:b/>
          <w:sz w:val="22"/>
        </w:rPr>
      </w:pPr>
      <w:r>
        <w:rPr>
          <w:b/>
          <w:sz w:val="22"/>
        </w:rPr>
        <w:t>Inženýrská činnost</w:t>
      </w:r>
      <w:r w:rsidR="00B060FA" w:rsidRPr="0055224F">
        <w:rPr>
          <w:b/>
          <w:sz w:val="22"/>
        </w:rPr>
        <w:t xml:space="preserve"> (</w:t>
      </w:r>
      <w:r w:rsidR="00D42B98" w:rsidRPr="0055224F">
        <w:rPr>
          <w:b/>
          <w:sz w:val="22"/>
        </w:rPr>
        <w:t>DSP</w:t>
      </w:r>
      <w:r w:rsidR="00B060FA" w:rsidRPr="0055224F">
        <w:rPr>
          <w:b/>
          <w:sz w:val="22"/>
        </w:rPr>
        <w:t xml:space="preserve">) </w:t>
      </w:r>
    </w:p>
    <w:p w14:paraId="6AAE84A1" w14:textId="008F6339" w:rsidR="008975A4" w:rsidRPr="00B060FA" w:rsidRDefault="00B060FA" w:rsidP="007602E2">
      <w:pPr>
        <w:ind w:left="567"/>
        <w:jc w:val="both"/>
        <w:rPr>
          <w:color w:val="00B050"/>
          <w:sz w:val="22"/>
        </w:rPr>
      </w:pPr>
      <w:r w:rsidRPr="00B060FA">
        <w:rPr>
          <w:sz w:val="22"/>
        </w:rPr>
        <w:t xml:space="preserve">Zhotovitel získá pro objednatele </w:t>
      </w:r>
      <w:r w:rsidR="00077209">
        <w:rPr>
          <w:sz w:val="22"/>
        </w:rPr>
        <w:t>stavební</w:t>
      </w:r>
      <w:r w:rsidRPr="00B060FA">
        <w:rPr>
          <w:sz w:val="22"/>
        </w:rPr>
        <w:t xml:space="preserve"> povolení na příslušném stavebním úřadě.</w:t>
      </w:r>
    </w:p>
    <w:p w14:paraId="0F2E6F60" w14:textId="77777777" w:rsidR="002013C3" w:rsidRPr="0055224F" w:rsidRDefault="002013C3" w:rsidP="00716378">
      <w:pPr>
        <w:pStyle w:val="Odstavecseseznamem"/>
        <w:numPr>
          <w:ilvl w:val="0"/>
          <w:numId w:val="46"/>
        </w:numPr>
        <w:spacing w:before="120"/>
        <w:ind w:left="1281" w:hanging="357"/>
        <w:jc w:val="both"/>
        <w:rPr>
          <w:b/>
          <w:sz w:val="22"/>
        </w:rPr>
      </w:pPr>
      <w:r w:rsidRPr="0055224F">
        <w:rPr>
          <w:b/>
          <w:sz w:val="22"/>
        </w:rPr>
        <w:t>Autorský dozor</w:t>
      </w:r>
    </w:p>
    <w:p w14:paraId="03736D40" w14:textId="77777777" w:rsidR="002013C3" w:rsidRPr="00490557" w:rsidRDefault="002013C3" w:rsidP="00E6103D">
      <w:pPr>
        <w:numPr>
          <w:ilvl w:val="0"/>
          <w:numId w:val="28"/>
        </w:numPr>
        <w:tabs>
          <w:tab w:val="clear" w:pos="1519"/>
          <w:tab w:val="num" w:pos="851"/>
        </w:tabs>
        <w:ind w:left="851" w:hanging="284"/>
        <w:jc w:val="both"/>
        <w:rPr>
          <w:sz w:val="22"/>
        </w:rPr>
      </w:pPr>
      <w:r w:rsidRPr="00490557">
        <w:rPr>
          <w:sz w:val="22"/>
        </w:rPr>
        <w:t>Výkon autorského dozoru</w:t>
      </w:r>
      <w:r w:rsidR="00F56987">
        <w:rPr>
          <w:sz w:val="22"/>
        </w:rPr>
        <w:t xml:space="preserve"> </w:t>
      </w:r>
      <w:r w:rsidR="00F56987" w:rsidRPr="00490557">
        <w:rPr>
          <w:sz w:val="22"/>
        </w:rPr>
        <w:t>(dále jen AD)</w:t>
      </w:r>
      <w:r w:rsidR="00F56987">
        <w:rPr>
          <w:sz w:val="22"/>
        </w:rPr>
        <w:t xml:space="preserve"> </w:t>
      </w:r>
      <w:r w:rsidRPr="00490557">
        <w:rPr>
          <w:sz w:val="22"/>
        </w:rPr>
        <w:t xml:space="preserve">bude prováděn při realizaci stavební akce, bude se účtovat podle skutečně odpracovaných hodin a bude vykonán </w:t>
      </w:r>
      <w:r w:rsidRPr="00091EEB">
        <w:rPr>
          <w:b/>
          <w:bCs/>
          <w:sz w:val="22"/>
        </w:rPr>
        <w:t>pouze na výzvu objednatele</w:t>
      </w:r>
      <w:r w:rsidRPr="00490557">
        <w:rPr>
          <w:sz w:val="22"/>
        </w:rPr>
        <w:t xml:space="preserve"> po dobu realizace stavby.</w:t>
      </w:r>
    </w:p>
    <w:p w14:paraId="7E32ECA4" w14:textId="77777777" w:rsidR="002013C3" w:rsidRDefault="002013C3" w:rsidP="00E6103D">
      <w:pPr>
        <w:numPr>
          <w:ilvl w:val="0"/>
          <w:numId w:val="28"/>
        </w:numPr>
        <w:tabs>
          <w:tab w:val="clear" w:pos="1519"/>
          <w:tab w:val="num" w:pos="851"/>
        </w:tabs>
        <w:ind w:left="851" w:hanging="284"/>
        <w:jc w:val="both"/>
        <w:rPr>
          <w:sz w:val="22"/>
        </w:rPr>
      </w:pPr>
      <w:r w:rsidRPr="00490557">
        <w:rPr>
          <w:sz w:val="22"/>
        </w:rPr>
        <w:t>Výkon autorského dozoru probíhá od zahájení stavby až do dokončení stavby.</w:t>
      </w:r>
    </w:p>
    <w:p w14:paraId="02AD38DB" w14:textId="77777777" w:rsidR="002078B0" w:rsidRPr="0013597E" w:rsidRDefault="002013C3" w:rsidP="0013597E">
      <w:pPr>
        <w:numPr>
          <w:ilvl w:val="0"/>
          <w:numId w:val="28"/>
        </w:numPr>
        <w:tabs>
          <w:tab w:val="clear" w:pos="1519"/>
          <w:tab w:val="num" w:pos="851"/>
        </w:tabs>
        <w:ind w:left="851" w:hanging="284"/>
        <w:jc w:val="both"/>
        <w:rPr>
          <w:sz w:val="22"/>
        </w:rPr>
      </w:pPr>
      <w:r w:rsidRPr="003B288C">
        <w:rPr>
          <w:sz w:val="22"/>
        </w:rPr>
        <w:t>Objednatel zajistí pro zhotovitele nezbytné podmínky pro výkon sjednaného autorského dozoru, v tomto smyslu zejména oznámí zhotovitele jako osobu vykonávající autorský dozor dodavateli stavby a zajistí, aby zhotovitel dostával potřebné podklady týkající se realizace stavby a kontrolních dnů stavby.</w:t>
      </w:r>
    </w:p>
    <w:p w14:paraId="4A6AE4FA" w14:textId="77777777" w:rsidR="002078B0" w:rsidRDefault="002078B0" w:rsidP="00E6103D">
      <w:pPr>
        <w:numPr>
          <w:ilvl w:val="0"/>
          <w:numId w:val="28"/>
        </w:numPr>
        <w:tabs>
          <w:tab w:val="clear" w:pos="1519"/>
          <w:tab w:val="num" w:pos="851"/>
        </w:tabs>
        <w:ind w:left="851" w:hanging="284"/>
        <w:jc w:val="both"/>
        <w:rPr>
          <w:b/>
          <w:sz w:val="22"/>
          <w:u w:val="single"/>
        </w:rPr>
      </w:pPr>
      <w:r w:rsidRPr="003B288C">
        <w:rPr>
          <w:sz w:val="22"/>
        </w:rPr>
        <w:t>Doba strávená cestou na stavbu se nepočítá do výkonu (hodin) autorského dozoru.</w:t>
      </w:r>
      <w:r w:rsidRPr="002078B0">
        <w:rPr>
          <w:b/>
          <w:sz w:val="22"/>
          <w:u w:val="single"/>
        </w:rPr>
        <w:t xml:space="preserve"> </w:t>
      </w:r>
    </w:p>
    <w:p w14:paraId="42694292" w14:textId="21C49461" w:rsidR="00702ED6" w:rsidRPr="00115783" w:rsidRDefault="0013597E" w:rsidP="00F56987">
      <w:pPr>
        <w:numPr>
          <w:ilvl w:val="0"/>
          <w:numId w:val="28"/>
        </w:numPr>
        <w:tabs>
          <w:tab w:val="clear" w:pos="1519"/>
          <w:tab w:val="num" w:pos="851"/>
        </w:tabs>
        <w:ind w:left="851" w:hanging="284"/>
        <w:jc w:val="both"/>
        <w:rPr>
          <w:sz w:val="22"/>
        </w:rPr>
      </w:pPr>
      <w:r w:rsidRPr="0013597E">
        <w:rPr>
          <w:sz w:val="22"/>
        </w:rPr>
        <w:t xml:space="preserve">Bližší specifikace výkonu autorského dozoru je uvedena v čl. 5 této smlouvy. </w:t>
      </w:r>
    </w:p>
    <w:p w14:paraId="5E731071" w14:textId="52E54E4C" w:rsidR="00115783" w:rsidRPr="00115783" w:rsidRDefault="00B14BD5" w:rsidP="00115783">
      <w:pPr>
        <w:numPr>
          <w:ilvl w:val="0"/>
          <w:numId w:val="27"/>
        </w:numPr>
        <w:spacing w:before="240" w:after="120"/>
        <w:ind w:left="714" w:hanging="357"/>
        <w:jc w:val="center"/>
        <w:rPr>
          <w:b/>
          <w:sz w:val="22"/>
          <w:szCs w:val="22"/>
        </w:rPr>
      </w:pPr>
      <w:r>
        <w:rPr>
          <w:b/>
          <w:sz w:val="22"/>
          <w:szCs w:val="22"/>
        </w:rPr>
        <w:t>Termín a místo</w:t>
      </w:r>
      <w:r w:rsidR="00C815CE" w:rsidRPr="00C815CE">
        <w:rPr>
          <w:b/>
          <w:sz w:val="22"/>
          <w:szCs w:val="22"/>
        </w:rPr>
        <w:t xml:space="preserve"> plnění</w:t>
      </w:r>
    </w:p>
    <w:p w14:paraId="4BD51B78" w14:textId="76F5729D" w:rsidR="009E6A09" w:rsidRPr="00191C3A" w:rsidRDefault="009E6A09" w:rsidP="009E6A09">
      <w:pPr>
        <w:numPr>
          <w:ilvl w:val="1"/>
          <w:numId w:val="27"/>
        </w:numPr>
        <w:ind w:left="567" w:hanging="567"/>
        <w:jc w:val="both"/>
        <w:rPr>
          <w:sz w:val="22"/>
          <w:szCs w:val="22"/>
        </w:rPr>
      </w:pPr>
      <w:r w:rsidRPr="0043580E">
        <w:rPr>
          <w:sz w:val="22"/>
          <w:szCs w:val="22"/>
        </w:rPr>
        <w:t xml:space="preserve">Zhotovitel předá </w:t>
      </w:r>
      <w:r>
        <w:rPr>
          <w:sz w:val="22"/>
          <w:szCs w:val="22"/>
        </w:rPr>
        <w:t>Dílo</w:t>
      </w:r>
      <w:r w:rsidRPr="0043580E">
        <w:rPr>
          <w:sz w:val="22"/>
          <w:szCs w:val="22"/>
        </w:rPr>
        <w:t xml:space="preserve"> objednateli ve lhůtě </w:t>
      </w:r>
      <w:r w:rsidRPr="0043580E">
        <w:rPr>
          <w:b/>
          <w:sz w:val="22"/>
          <w:szCs w:val="22"/>
        </w:rPr>
        <w:t>nejpozději do termínu, který je uveden v příloze č. 1 Krycí list nabídky.</w:t>
      </w:r>
    </w:p>
    <w:p w14:paraId="7BD649A3" w14:textId="77777777" w:rsidR="00115783" w:rsidRPr="002078B0" w:rsidRDefault="00115783" w:rsidP="00B060FA">
      <w:pPr>
        <w:jc w:val="both"/>
        <w:rPr>
          <w:sz w:val="22"/>
        </w:rPr>
      </w:pPr>
    </w:p>
    <w:p w14:paraId="256AA41B" w14:textId="2DF4A4BA" w:rsidR="00B14BD5" w:rsidRDefault="00B14BD5" w:rsidP="00E96D08">
      <w:pPr>
        <w:numPr>
          <w:ilvl w:val="1"/>
          <w:numId w:val="27"/>
        </w:numPr>
        <w:ind w:left="567" w:hanging="567"/>
        <w:jc w:val="both"/>
        <w:rPr>
          <w:rFonts w:eastAsia="Calibri"/>
          <w:sz w:val="22"/>
          <w:szCs w:val="22"/>
          <w:lang w:eastAsia="en-US"/>
        </w:rPr>
      </w:pPr>
      <w:r w:rsidRPr="00D618C5">
        <w:rPr>
          <w:rFonts w:eastAsia="Calibri"/>
          <w:sz w:val="22"/>
          <w:szCs w:val="22"/>
          <w:lang w:eastAsia="en-US"/>
        </w:rPr>
        <w:t>Místem</w:t>
      </w:r>
      <w:r w:rsidR="00CB53C0">
        <w:rPr>
          <w:rFonts w:eastAsia="Calibri"/>
          <w:sz w:val="22"/>
          <w:szCs w:val="22"/>
          <w:lang w:eastAsia="en-US"/>
        </w:rPr>
        <w:t xml:space="preserve"> předání dokumentace</w:t>
      </w:r>
      <w:r w:rsidRPr="00D618C5">
        <w:rPr>
          <w:rFonts w:eastAsia="Calibri"/>
          <w:sz w:val="22"/>
          <w:szCs w:val="22"/>
          <w:lang w:eastAsia="en-US"/>
        </w:rPr>
        <w:t xml:space="preserve"> </w:t>
      </w:r>
      <w:r>
        <w:rPr>
          <w:rFonts w:eastAsia="Calibri"/>
          <w:sz w:val="22"/>
          <w:szCs w:val="22"/>
          <w:lang w:eastAsia="en-US"/>
        </w:rPr>
        <w:t>je</w:t>
      </w:r>
      <w:r w:rsidRPr="00D618C5">
        <w:rPr>
          <w:rFonts w:eastAsia="Calibri"/>
          <w:sz w:val="22"/>
          <w:szCs w:val="22"/>
          <w:lang w:eastAsia="en-US"/>
        </w:rPr>
        <w:t xml:space="preserve"> </w:t>
      </w:r>
      <w:proofErr w:type="spellStart"/>
      <w:r>
        <w:rPr>
          <w:rFonts w:eastAsia="Calibri"/>
          <w:sz w:val="22"/>
          <w:szCs w:val="22"/>
          <w:lang w:eastAsia="en-US"/>
        </w:rPr>
        <w:t>cestmistrovství</w:t>
      </w:r>
      <w:proofErr w:type="spellEnd"/>
      <w:r w:rsidRPr="00D618C5">
        <w:rPr>
          <w:rFonts w:eastAsia="Calibri"/>
          <w:sz w:val="22"/>
          <w:szCs w:val="22"/>
          <w:lang w:eastAsia="en-US"/>
        </w:rPr>
        <w:t xml:space="preserve"> </w:t>
      </w:r>
      <w:r>
        <w:rPr>
          <w:rFonts w:eastAsia="Calibri"/>
          <w:sz w:val="22"/>
          <w:szCs w:val="22"/>
          <w:lang w:eastAsia="en-US"/>
        </w:rPr>
        <w:t>objednatele na adrese:</w:t>
      </w:r>
    </w:p>
    <w:p w14:paraId="07267262" w14:textId="03414D71" w:rsidR="00B14BD5" w:rsidRDefault="00A71E2F" w:rsidP="00C949A1">
      <w:pPr>
        <w:spacing w:before="120"/>
        <w:ind w:left="567" w:right="-1"/>
        <w:jc w:val="both"/>
        <w:rPr>
          <w:rFonts w:eastAsia="Calibri"/>
          <w:b/>
          <w:sz w:val="22"/>
          <w:szCs w:val="22"/>
          <w:lang w:eastAsia="en-US"/>
        </w:rPr>
      </w:pPr>
      <w:r w:rsidRPr="0055224F">
        <w:rPr>
          <w:rFonts w:eastAsia="Calibri"/>
          <w:b/>
          <w:sz w:val="22"/>
          <w:szCs w:val="22"/>
          <w:lang w:eastAsia="en-US"/>
        </w:rPr>
        <w:t>ÚDRŽBA SILNIC</w:t>
      </w:r>
      <w:r w:rsidR="00B14BD5" w:rsidRPr="0055224F">
        <w:rPr>
          <w:rFonts w:eastAsia="Calibri"/>
          <w:b/>
          <w:sz w:val="22"/>
          <w:szCs w:val="22"/>
          <w:lang w:eastAsia="en-US"/>
        </w:rPr>
        <w:t xml:space="preserve"> Královéhradeckého kraje a.s., </w:t>
      </w:r>
      <w:r w:rsidR="003D7FCB" w:rsidRPr="00AB007F">
        <w:rPr>
          <w:rFonts w:eastAsia="Calibri"/>
          <w:b/>
          <w:sz w:val="22"/>
          <w:szCs w:val="22"/>
          <w:lang w:eastAsia="en-US"/>
        </w:rPr>
        <w:t>Hradec Králové, Kutnohorská 59, 500 04 Hradec Králové</w:t>
      </w:r>
      <w:r w:rsidR="0055224F" w:rsidRPr="0055224F">
        <w:rPr>
          <w:rFonts w:eastAsia="Calibri"/>
          <w:b/>
          <w:sz w:val="22"/>
          <w:szCs w:val="22"/>
          <w:lang w:eastAsia="en-US"/>
        </w:rPr>
        <w:t>.</w:t>
      </w:r>
    </w:p>
    <w:p w14:paraId="68FED385" w14:textId="77777777" w:rsidR="00230651" w:rsidRPr="00AB007F" w:rsidRDefault="00230651" w:rsidP="00C949A1">
      <w:pPr>
        <w:spacing w:before="120"/>
        <w:ind w:left="567"/>
        <w:jc w:val="both"/>
        <w:rPr>
          <w:rFonts w:eastAsia="Calibri"/>
          <w:b/>
          <w:sz w:val="22"/>
          <w:szCs w:val="22"/>
          <w:lang w:eastAsia="en-US"/>
        </w:rPr>
      </w:pPr>
      <w:r w:rsidRPr="00AB007F">
        <w:rPr>
          <w:b/>
          <w:noProof/>
          <w:sz w:val="22"/>
          <w:szCs w:val="22"/>
        </w:rPr>
        <w:t xml:space="preserve">Dokumentace bude předána osobně zástupci </w:t>
      </w:r>
      <w:r w:rsidR="00A71E2F">
        <w:rPr>
          <w:b/>
          <w:noProof/>
          <w:sz w:val="22"/>
          <w:szCs w:val="22"/>
        </w:rPr>
        <w:t>objednatele</w:t>
      </w:r>
      <w:r w:rsidRPr="00AB007F">
        <w:rPr>
          <w:b/>
          <w:noProof/>
          <w:sz w:val="22"/>
          <w:szCs w:val="22"/>
        </w:rPr>
        <w:t xml:space="preserve"> pro technické záležitosti</w:t>
      </w:r>
      <w:r w:rsidR="00A71E2F">
        <w:rPr>
          <w:b/>
          <w:noProof/>
          <w:sz w:val="22"/>
          <w:szCs w:val="22"/>
        </w:rPr>
        <w:t xml:space="preserve"> nebo na</w:t>
      </w:r>
      <w:r w:rsidR="007602E2">
        <w:rPr>
          <w:b/>
          <w:noProof/>
          <w:sz w:val="22"/>
          <w:szCs w:val="22"/>
        </w:rPr>
        <w:t xml:space="preserve"> </w:t>
      </w:r>
      <w:r w:rsidR="00A71E2F">
        <w:rPr>
          <w:b/>
          <w:noProof/>
          <w:sz w:val="22"/>
          <w:szCs w:val="22"/>
        </w:rPr>
        <w:t>podatelně</w:t>
      </w:r>
      <w:r w:rsidRPr="00AB007F">
        <w:rPr>
          <w:b/>
          <w:noProof/>
          <w:sz w:val="22"/>
          <w:szCs w:val="22"/>
        </w:rPr>
        <w:t xml:space="preserve"> na adrese </w:t>
      </w:r>
      <w:r w:rsidR="00A71E2F">
        <w:rPr>
          <w:rFonts w:eastAsia="Calibri"/>
          <w:b/>
          <w:sz w:val="22"/>
          <w:szCs w:val="22"/>
          <w:lang w:eastAsia="en-US"/>
        </w:rPr>
        <w:t>ÚDRŽBA SILNIC</w:t>
      </w:r>
      <w:r w:rsidRPr="00AB007F">
        <w:rPr>
          <w:rFonts w:eastAsia="Calibri"/>
          <w:b/>
          <w:sz w:val="22"/>
          <w:szCs w:val="22"/>
          <w:lang w:eastAsia="en-US"/>
        </w:rPr>
        <w:t xml:space="preserve"> Královéhradeckého kraje a.s., Hradec Králové, Kutnohorská 59, 500 04 Hradec Králové.</w:t>
      </w:r>
    </w:p>
    <w:p w14:paraId="13057ED2" w14:textId="77777777" w:rsidR="00255FFB" w:rsidRDefault="00255FFB" w:rsidP="00255FFB">
      <w:pPr>
        <w:jc w:val="both"/>
        <w:rPr>
          <w:sz w:val="22"/>
        </w:rPr>
      </w:pPr>
    </w:p>
    <w:p w14:paraId="54DEE82C" w14:textId="090ED7ED" w:rsidR="000735AF" w:rsidRPr="000735AF" w:rsidRDefault="000735AF" w:rsidP="00E96D08">
      <w:pPr>
        <w:numPr>
          <w:ilvl w:val="1"/>
          <w:numId w:val="27"/>
        </w:numPr>
        <w:ind w:left="567" w:hanging="567"/>
        <w:jc w:val="both"/>
        <w:rPr>
          <w:sz w:val="22"/>
        </w:rPr>
      </w:pPr>
      <w:r w:rsidRPr="000735AF">
        <w:rPr>
          <w:sz w:val="22"/>
        </w:rPr>
        <w:t xml:space="preserve">Povinnost </w:t>
      </w:r>
      <w:r w:rsidR="00D969D4">
        <w:rPr>
          <w:sz w:val="22"/>
        </w:rPr>
        <w:t>z</w:t>
      </w:r>
      <w:r w:rsidRPr="000735AF">
        <w:rPr>
          <w:sz w:val="22"/>
        </w:rPr>
        <w:t xml:space="preserve">hotovitele provést </w:t>
      </w:r>
      <w:r w:rsidR="008424C1">
        <w:rPr>
          <w:sz w:val="22"/>
        </w:rPr>
        <w:t>D</w:t>
      </w:r>
      <w:r w:rsidRPr="000735AF">
        <w:rPr>
          <w:sz w:val="22"/>
        </w:rPr>
        <w:t xml:space="preserve">ílo je splněna jeho dokončením a předáním ve sjednaném místě, kterým je sídlo </w:t>
      </w:r>
      <w:r>
        <w:rPr>
          <w:sz w:val="22"/>
        </w:rPr>
        <w:t>o</w:t>
      </w:r>
      <w:r w:rsidRPr="000735AF">
        <w:rPr>
          <w:sz w:val="22"/>
        </w:rPr>
        <w:t xml:space="preserve">bjednatele. Objednatel se zavazuje provedené a dokončené </w:t>
      </w:r>
      <w:r w:rsidR="00C949A1">
        <w:rPr>
          <w:sz w:val="22"/>
        </w:rPr>
        <w:t>D</w:t>
      </w:r>
      <w:r>
        <w:rPr>
          <w:sz w:val="22"/>
        </w:rPr>
        <w:t>ílo od z</w:t>
      </w:r>
      <w:r w:rsidRPr="000735AF">
        <w:rPr>
          <w:sz w:val="22"/>
        </w:rPr>
        <w:t xml:space="preserve">hotovitele převzít. Provedeným a dokončeným </w:t>
      </w:r>
      <w:r w:rsidR="00C949A1">
        <w:rPr>
          <w:sz w:val="22"/>
        </w:rPr>
        <w:t>D</w:t>
      </w:r>
      <w:r w:rsidRPr="000735AF">
        <w:rPr>
          <w:sz w:val="22"/>
        </w:rPr>
        <w:t xml:space="preserve">ílem se rozumí </w:t>
      </w:r>
      <w:r w:rsidR="00C949A1">
        <w:rPr>
          <w:sz w:val="22"/>
        </w:rPr>
        <w:t>D</w:t>
      </w:r>
      <w:r w:rsidRPr="000735AF">
        <w:rPr>
          <w:sz w:val="22"/>
        </w:rPr>
        <w:t xml:space="preserve">ílo, které je bez vad a nedodělků, nebo které má pouze drobné vady a nedostatky nebránící užití </w:t>
      </w:r>
      <w:r>
        <w:rPr>
          <w:sz w:val="22"/>
        </w:rPr>
        <w:t>d</w:t>
      </w:r>
      <w:r w:rsidRPr="000735AF">
        <w:rPr>
          <w:sz w:val="22"/>
        </w:rPr>
        <w:t xml:space="preserve">íla ke sjednanému účelu. Objednatel je povinen </w:t>
      </w:r>
      <w:r w:rsidR="00C949A1">
        <w:rPr>
          <w:sz w:val="22"/>
        </w:rPr>
        <w:t>D</w:t>
      </w:r>
      <w:r w:rsidRPr="000735AF">
        <w:rPr>
          <w:sz w:val="22"/>
        </w:rPr>
        <w:t>ílo převzít, jestliže obsah jednotlivých výstupů nevykazuje zřejmé vady, logické chyby nebo vnitřní rozpory.</w:t>
      </w:r>
    </w:p>
    <w:p w14:paraId="067DCE6F" w14:textId="197E514D" w:rsidR="000735AF" w:rsidRDefault="000735AF" w:rsidP="00E96D08">
      <w:pPr>
        <w:numPr>
          <w:ilvl w:val="1"/>
          <w:numId w:val="27"/>
        </w:numPr>
        <w:ind w:left="567" w:hanging="567"/>
        <w:jc w:val="both"/>
        <w:rPr>
          <w:sz w:val="22"/>
        </w:rPr>
      </w:pPr>
      <w:bookmarkStart w:id="0" w:name="_Ref381021547"/>
      <w:r w:rsidRPr="000735AF">
        <w:rPr>
          <w:sz w:val="22"/>
        </w:rPr>
        <w:t>O předání a převzetí Díla</w:t>
      </w:r>
      <w:r w:rsidR="002F546B">
        <w:rPr>
          <w:sz w:val="22"/>
        </w:rPr>
        <w:t xml:space="preserve"> </w:t>
      </w:r>
      <w:r w:rsidRPr="000735AF">
        <w:rPr>
          <w:sz w:val="22"/>
        </w:rPr>
        <w:t>bude smluvními stranami sepsán zápis.</w:t>
      </w:r>
      <w:bookmarkEnd w:id="0"/>
    </w:p>
    <w:p w14:paraId="0D644383" w14:textId="0691CC5E" w:rsidR="000308DD" w:rsidRPr="00492E73" w:rsidRDefault="007A228E" w:rsidP="00492E73">
      <w:pPr>
        <w:numPr>
          <w:ilvl w:val="0"/>
          <w:numId w:val="27"/>
        </w:numPr>
        <w:spacing w:before="240" w:after="120"/>
        <w:ind w:left="714" w:hanging="357"/>
        <w:jc w:val="center"/>
        <w:rPr>
          <w:b/>
          <w:sz w:val="22"/>
          <w:szCs w:val="22"/>
        </w:rPr>
      </w:pPr>
      <w:r w:rsidRPr="00F41EFC">
        <w:rPr>
          <w:b/>
          <w:sz w:val="22"/>
          <w:szCs w:val="22"/>
        </w:rPr>
        <w:t xml:space="preserve"> </w:t>
      </w:r>
      <w:r w:rsidR="00F41EFC">
        <w:rPr>
          <w:b/>
          <w:sz w:val="22"/>
          <w:szCs w:val="22"/>
        </w:rPr>
        <w:t>Smluvní cena</w:t>
      </w:r>
      <w:r w:rsidR="00B51553">
        <w:rPr>
          <w:b/>
          <w:sz w:val="22"/>
          <w:szCs w:val="22"/>
        </w:rPr>
        <w:t xml:space="preserve"> a platební podmínky</w:t>
      </w:r>
    </w:p>
    <w:p w14:paraId="3CA2AEC3" w14:textId="5B7F3686" w:rsidR="00A2370A" w:rsidRPr="00492E73" w:rsidRDefault="008C6344" w:rsidP="00492E73">
      <w:pPr>
        <w:numPr>
          <w:ilvl w:val="1"/>
          <w:numId w:val="27"/>
        </w:numPr>
        <w:ind w:left="567" w:hanging="567"/>
        <w:jc w:val="both"/>
        <w:rPr>
          <w:sz w:val="22"/>
          <w:szCs w:val="22"/>
        </w:rPr>
      </w:pPr>
      <w:r w:rsidRPr="005B477B">
        <w:rPr>
          <w:sz w:val="22"/>
        </w:rPr>
        <w:t>Smluvní strany se</w:t>
      </w:r>
      <w:r w:rsidR="00492E73">
        <w:rPr>
          <w:sz w:val="22"/>
        </w:rPr>
        <w:t xml:space="preserve"> dohodly,</w:t>
      </w:r>
      <w:r w:rsidRPr="005B477B">
        <w:rPr>
          <w:sz w:val="22"/>
        </w:rPr>
        <w:t xml:space="preserve"> na základě nabídky zhotovitele</w:t>
      </w:r>
      <w:r w:rsidR="00492E73" w:rsidRPr="0039133B">
        <w:rPr>
          <w:sz w:val="22"/>
          <w:szCs w:val="22"/>
        </w:rPr>
        <w:t>, která je nedílnou součástí smlouvy, na ceně</w:t>
      </w:r>
      <w:r w:rsidR="00492E73">
        <w:rPr>
          <w:sz w:val="22"/>
          <w:szCs w:val="22"/>
        </w:rPr>
        <w:t xml:space="preserve"> za dílo</w:t>
      </w:r>
      <w:r w:rsidR="00492E73" w:rsidRPr="0039133B">
        <w:rPr>
          <w:sz w:val="22"/>
          <w:szCs w:val="22"/>
        </w:rPr>
        <w:t xml:space="preserve">, která je uvedena v příloze č. 1, Krycí list nabídky, která je nedílnou součástí této smlouvy. </w:t>
      </w:r>
      <w:r w:rsidR="00492E73" w:rsidRPr="00716057">
        <w:rPr>
          <w:b/>
          <w:sz w:val="22"/>
          <w:szCs w:val="22"/>
        </w:rPr>
        <w:t>Cena uvedená v Krycím listu nabídky je bez DPH</w:t>
      </w:r>
      <w:r w:rsidR="00492E73" w:rsidRPr="00716057">
        <w:rPr>
          <w:sz w:val="22"/>
          <w:szCs w:val="22"/>
        </w:rPr>
        <w:t>. DPH bude účtována v souladu se zákonem</w:t>
      </w:r>
      <w:r w:rsidR="00492E73">
        <w:rPr>
          <w:sz w:val="22"/>
          <w:szCs w:val="22"/>
        </w:rPr>
        <w:t> </w:t>
      </w:r>
      <w:r w:rsidR="00492E73" w:rsidRPr="00716057">
        <w:rPr>
          <w:sz w:val="22"/>
          <w:szCs w:val="22"/>
        </w:rPr>
        <w:t>č.</w:t>
      </w:r>
      <w:r w:rsidR="00492E73">
        <w:rPr>
          <w:sz w:val="22"/>
          <w:szCs w:val="22"/>
        </w:rPr>
        <w:t> </w:t>
      </w:r>
      <w:r w:rsidR="00492E73" w:rsidRPr="00716057">
        <w:rPr>
          <w:sz w:val="22"/>
          <w:szCs w:val="22"/>
        </w:rPr>
        <w:t>235/2004</w:t>
      </w:r>
      <w:r w:rsidR="00492E73">
        <w:rPr>
          <w:sz w:val="22"/>
          <w:szCs w:val="22"/>
        </w:rPr>
        <w:t> </w:t>
      </w:r>
      <w:r w:rsidR="00492E73" w:rsidRPr="00716057">
        <w:rPr>
          <w:sz w:val="22"/>
          <w:szCs w:val="22"/>
        </w:rPr>
        <w:t>Sb., o dani z přidané hodnoty, ve znění pozdějších předpisů, ke dni uskutečnění zdanitelného plnění</w:t>
      </w:r>
      <w:r w:rsidR="00492E73">
        <w:rPr>
          <w:sz w:val="22"/>
          <w:szCs w:val="22"/>
        </w:rPr>
        <w:t xml:space="preserve">. </w:t>
      </w:r>
      <w:r w:rsidR="005B477B" w:rsidRPr="00492E73">
        <w:rPr>
          <w:sz w:val="22"/>
        </w:rPr>
        <w:t xml:space="preserve">Podrobná specifikace ceny </w:t>
      </w:r>
      <w:r w:rsidR="00C949A1" w:rsidRPr="00492E73">
        <w:rPr>
          <w:sz w:val="22"/>
        </w:rPr>
        <w:t>D</w:t>
      </w:r>
      <w:r w:rsidR="005B477B" w:rsidRPr="00492E73">
        <w:rPr>
          <w:sz w:val="22"/>
        </w:rPr>
        <w:t xml:space="preserve">íla je uvedena v příloze č. </w:t>
      </w:r>
      <w:r w:rsidR="00492E73" w:rsidRPr="00492E73">
        <w:rPr>
          <w:sz w:val="22"/>
        </w:rPr>
        <w:t>2</w:t>
      </w:r>
      <w:r w:rsidR="005B477B" w:rsidRPr="00492E73">
        <w:rPr>
          <w:sz w:val="22"/>
        </w:rPr>
        <w:t xml:space="preserve"> –</w:t>
      </w:r>
      <w:r w:rsidR="00096073" w:rsidRPr="00492E73">
        <w:rPr>
          <w:sz w:val="22"/>
        </w:rPr>
        <w:t>R</w:t>
      </w:r>
      <w:r w:rsidR="005B477B" w:rsidRPr="00492E73">
        <w:rPr>
          <w:sz w:val="22"/>
        </w:rPr>
        <w:t>ekapitulace nabídkové ceny.</w:t>
      </w:r>
    </w:p>
    <w:p w14:paraId="4817380B" w14:textId="77777777" w:rsidR="005F2E1A" w:rsidRPr="00E5373C" w:rsidRDefault="005F2E1A" w:rsidP="00E5373C">
      <w:pPr>
        <w:numPr>
          <w:ilvl w:val="1"/>
          <w:numId w:val="27"/>
        </w:numPr>
        <w:ind w:left="567" w:hanging="567"/>
        <w:jc w:val="both"/>
        <w:rPr>
          <w:sz w:val="22"/>
          <w:szCs w:val="22"/>
        </w:rPr>
      </w:pPr>
      <w:r w:rsidRPr="00E5373C">
        <w:rPr>
          <w:rFonts w:eastAsia="Calibri"/>
          <w:sz w:val="22"/>
          <w:szCs w:val="22"/>
          <w:lang w:eastAsia="en-US"/>
        </w:rPr>
        <w:t>Cena je stanovena na základě nabídky zhotovitele jako konečná a nejvýše pří</w:t>
      </w:r>
      <w:r w:rsidR="00C03CFC" w:rsidRPr="00E5373C">
        <w:rPr>
          <w:rFonts w:eastAsia="Calibri"/>
          <w:sz w:val="22"/>
          <w:szCs w:val="22"/>
          <w:lang w:eastAsia="en-US"/>
        </w:rPr>
        <w:t>pustná.</w:t>
      </w:r>
      <w:r w:rsidR="00E5373C" w:rsidRPr="00E5373C">
        <w:rPr>
          <w:rFonts w:eastAsia="Calibri"/>
          <w:sz w:val="22"/>
          <w:szCs w:val="22"/>
          <w:lang w:eastAsia="en-US"/>
        </w:rPr>
        <w:t xml:space="preserve"> </w:t>
      </w:r>
      <w:r w:rsidR="00E5373C" w:rsidRPr="00E5373C">
        <w:rPr>
          <w:sz w:val="22"/>
          <w:szCs w:val="22"/>
        </w:rPr>
        <w:t>Celková cena za jednotlivé</w:t>
      </w:r>
      <w:r w:rsidR="00E5373C" w:rsidRPr="00E5373C">
        <w:rPr>
          <w:rStyle w:val="Zkladntext10pt"/>
          <w:sz w:val="22"/>
          <w:szCs w:val="22"/>
        </w:rPr>
        <w:t xml:space="preserve"> č</w:t>
      </w:r>
      <w:r w:rsidR="00E5373C" w:rsidRPr="00E5373C">
        <w:rPr>
          <w:sz w:val="22"/>
          <w:szCs w:val="22"/>
        </w:rPr>
        <w:t>innosti zhotovitele dle Smlouvy o dílo je závazná po celou dobu pln</w:t>
      </w:r>
      <w:r w:rsidR="00E5373C" w:rsidRPr="00E5373C">
        <w:rPr>
          <w:rStyle w:val="Zkladntext10pt"/>
          <w:sz w:val="22"/>
          <w:szCs w:val="22"/>
        </w:rPr>
        <w:t>ě</w:t>
      </w:r>
      <w:r w:rsidR="00E5373C" w:rsidRPr="00E5373C">
        <w:rPr>
          <w:sz w:val="22"/>
          <w:szCs w:val="22"/>
        </w:rPr>
        <w:t>ní Smlouvy o dílo a pokrývá všechny smluvní závazky a všechny záležitosti a v</w:t>
      </w:r>
      <w:r w:rsidR="00E5373C" w:rsidRPr="00E5373C">
        <w:rPr>
          <w:rStyle w:val="Zkladntext10pt"/>
          <w:sz w:val="22"/>
          <w:szCs w:val="22"/>
        </w:rPr>
        <w:t>ě</w:t>
      </w:r>
      <w:r w:rsidR="00E5373C" w:rsidRPr="00E5373C">
        <w:rPr>
          <w:sz w:val="22"/>
          <w:szCs w:val="22"/>
        </w:rPr>
        <w:t>ci nezbytné k</w:t>
      </w:r>
      <w:r w:rsidR="00E5373C" w:rsidRPr="00E5373C">
        <w:rPr>
          <w:rStyle w:val="Zkladntext10pt"/>
          <w:sz w:val="22"/>
          <w:szCs w:val="22"/>
        </w:rPr>
        <w:t xml:space="preserve"> ř</w:t>
      </w:r>
      <w:r w:rsidR="00E5373C" w:rsidRPr="00E5373C">
        <w:rPr>
          <w:sz w:val="22"/>
          <w:szCs w:val="22"/>
        </w:rPr>
        <w:t>ádné realizaci dané</w:t>
      </w:r>
      <w:r w:rsidR="00E5373C" w:rsidRPr="00E5373C">
        <w:rPr>
          <w:rStyle w:val="Zkladntext10pt"/>
          <w:sz w:val="22"/>
          <w:szCs w:val="22"/>
        </w:rPr>
        <w:t xml:space="preserve"> č</w:t>
      </w:r>
      <w:r w:rsidR="00E5373C" w:rsidRPr="00E5373C">
        <w:rPr>
          <w:sz w:val="22"/>
          <w:szCs w:val="22"/>
        </w:rPr>
        <w:t>innosti podle Smlouvy o dílo (režijní náklady, souvisící výdaje, dan</w:t>
      </w:r>
      <w:r w:rsidR="00E5373C" w:rsidRPr="00E5373C">
        <w:rPr>
          <w:rStyle w:val="Zkladntext10pt"/>
          <w:sz w:val="22"/>
          <w:szCs w:val="22"/>
        </w:rPr>
        <w:t>ě</w:t>
      </w:r>
      <w:r w:rsidR="00E5373C" w:rsidRPr="00E5373C">
        <w:rPr>
          <w:sz w:val="22"/>
          <w:szCs w:val="22"/>
        </w:rPr>
        <w:t xml:space="preserve"> a další závazky, poplatky, dopravné, stravné apod.)</w:t>
      </w:r>
    </w:p>
    <w:p w14:paraId="3DCDE998" w14:textId="77777777" w:rsidR="00F92605" w:rsidRDefault="00F92605" w:rsidP="00E3707E">
      <w:pPr>
        <w:numPr>
          <w:ilvl w:val="1"/>
          <w:numId w:val="27"/>
        </w:numPr>
        <w:ind w:left="567" w:hanging="567"/>
        <w:jc w:val="both"/>
        <w:rPr>
          <w:rFonts w:eastAsia="Calibri"/>
          <w:sz w:val="22"/>
          <w:szCs w:val="22"/>
          <w:lang w:eastAsia="en-US"/>
        </w:rPr>
      </w:pPr>
      <w:r w:rsidRPr="004F445F">
        <w:rPr>
          <w:rFonts w:eastAsia="Calibri"/>
          <w:sz w:val="22"/>
          <w:szCs w:val="22"/>
          <w:lang w:eastAsia="en-US"/>
        </w:rPr>
        <w:t xml:space="preserve">Nařídí-li objednatel změnu některých prací, či nové práce, které nejsou prokazatelně zahrnuty v ceně, bude dohodnuta v konkrétním případě cena nová, za použití stejné cenové úrovně jako je cenová úroveň nabídky zhotovitele. Veškeré </w:t>
      </w:r>
      <w:r w:rsidR="00402EEA" w:rsidRPr="004F445F">
        <w:rPr>
          <w:rFonts w:eastAsia="Calibri"/>
          <w:sz w:val="22"/>
          <w:szCs w:val="22"/>
          <w:lang w:eastAsia="en-US"/>
        </w:rPr>
        <w:t xml:space="preserve">takové </w:t>
      </w:r>
      <w:r w:rsidRPr="004F445F">
        <w:rPr>
          <w:rFonts w:eastAsia="Calibri"/>
          <w:sz w:val="22"/>
          <w:szCs w:val="22"/>
          <w:lang w:eastAsia="en-US"/>
        </w:rPr>
        <w:t>změny musí být provedeny pomocí dodatku k původní smlouvě.</w:t>
      </w:r>
    </w:p>
    <w:p w14:paraId="1F873FC4" w14:textId="04C1EE4D" w:rsidR="00C4494B" w:rsidRDefault="00C4494B" w:rsidP="00E3707E">
      <w:pPr>
        <w:numPr>
          <w:ilvl w:val="1"/>
          <w:numId w:val="27"/>
        </w:numPr>
        <w:ind w:left="567" w:hanging="567"/>
        <w:jc w:val="both"/>
        <w:rPr>
          <w:rFonts w:eastAsia="Calibri"/>
          <w:sz w:val="22"/>
          <w:szCs w:val="22"/>
          <w:lang w:eastAsia="en-US"/>
        </w:rPr>
      </w:pPr>
      <w:r>
        <w:rPr>
          <w:rFonts w:eastAsia="Calibri"/>
          <w:sz w:val="22"/>
          <w:szCs w:val="22"/>
          <w:lang w:eastAsia="en-US"/>
        </w:rPr>
        <w:lastRenderedPageBreak/>
        <w:t xml:space="preserve">Smluvní strany sjednaly </w:t>
      </w:r>
      <w:r w:rsidRPr="00C949A1">
        <w:rPr>
          <w:rFonts w:eastAsia="Calibri"/>
          <w:sz w:val="22"/>
          <w:szCs w:val="22"/>
          <w:lang w:eastAsia="en-US"/>
        </w:rPr>
        <w:t>dílčí fakturaci.</w:t>
      </w:r>
      <w:r>
        <w:rPr>
          <w:rFonts w:eastAsia="Calibri"/>
          <w:sz w:val="22"/>
          <w:szCs w:val="22"/>
          <w:lang w:eastAsia="en-US"/>
        </w:rPr>
        <w:t xml:space="preserve"> Zhotovitel vystaví fakturu po protokolárním předání a převzetí části </w:t>
      </w:r>
      <w:r w:rsidR="008424C1">
        <w:rPr>
          <w:rFonts w:eastAsia="Calibri"/>
          <w:sz w:val="22"/>
          <w:szCs w:val="22"/>
          <w:lang w:eastAsia="en-US"/>
        </w:rPr>
        <w:t>D</w:t>
      </w:r>
      <w:r>
        <w:rPr>
          <w:rFonts w:eastAsia="Calibri"/>
          <w:sz w:val="22"/>
          <w:szCs w:val="22"/>
          <w:lang w:eastAsia="en-US"/>
        </w:rPr>
        <w:t xml:space="preserve">íla tak, jak jsou vymezeny v čl. </w:t>
      </w:r>
      <w:r w:rsidR="000F3F99">
        <w:rPr>
          <w:rFonts w:eastAsia="Calibri"/>
          <w:sz w:val="22"/>
          <w:szCs w:val="22"/>
          <w:lang w:eastAsia="en-US"/>
        </w:rPr>
        <w:t>3.1</w:t>
      </w:r>
      <w:r>
        <w:rPr>
          <w:rFonts w:eastAsia="Calibri"/>
          <w:sz w:val="22"/>
          <w:szCs w:val="22"/>
          <w:lang w:eastAsia="en-US"/>
        </w:rPr>
        <w:t xml:space="preserve">. </w:t>
      </w:r>
    </w:p>
    <w:p w14:paraId="22A609FD" w14:textId="77777777" w:rsidR="00E9415B" w:rsidRPr="00E9415B" w:rsidRDefault="00E9415B" w:rsidP="00E3707E">
      <w:pPr>
        <w:numPr>
          <w:ilvl w:val="1"/>
          <w:numId w:val="27"/>
        </w:numPr>
        <w:ind w:left="567" w:hanging="567"/>
        <w:jc w:val="both"/>
        <w:rPr>
          <w:rFonts w:eastAsia="Calibri"/>
          <w:sz w:val="22"/>
          <w:szCs w:val="22"/>
          <w:lang w:eastAsia="en-US"/>
        </w:rPr>
      </w:pPr>
      <w:r w:rsidRPr="00E9415B">
        <w:rPr>
          <w:rFonts w:eastAsia="Calibri"/>
          <w:sz w:val="22"/>
          <w:szCs w:val="22"/>
          <w:lang w:eastAsia="en-US"/>
        </w:rPr>
        <w:t xml:space="preserve">K fakturaci za </w:t>
      </w:r>
      <w:r w:rsidR="00A40602">
        <w:rPr>
          <w:rFonts w:eastAsia="Calibri"/>
          <w:sz w:val="22"/>
          <w:szCs w:val="22"/>
          <w:lang w:eastAsia="en-US"/>
        </w:rPr>
        <w:t>autorský dozor</w:t>
      </w:r>
      <w:r w:rsidRPr="00E9415B">
        <w:rPr>
          <w:rFonts w:eastAsia="Calibri"/>
          <w:sz w:val="22"/>
          <w:szCs w:val="22"/>
          <w:lang w:eastAsia="en-US"/>
        </w:rPr>
        <w:t xml:space="preserve"> bude přiložen soupis skutečně odpracovaných hodin potvrzený zástupcem objednatele.</w:t>
      </w:r>
      <w:r w:rsidR="0045218C">
        <w:rPr>
          <w:rFonts w:eastAsia="Calibri"/>
          <w:sz w:val="22"/>
          <w:szCs w:val="22"/>
          <w:lang w:eastAsia="en-US"/>
        </w:rPr>
        <w:t xml:space="preserve"> </w:t>
      </w:r>
      <w:r w:rsidR="0045218C" w:rsidRPr="00AB007F">
        <w:rPr>
          <w:rFonts w:eastAsia="Calibri"/>
          <w:sz w:val="22"/>
          <w:szCs w:val="22"/>
          <w:lang w:eastAsia="en-US"/>
        </w:rPr>
        <w:t>Bude-li počet vykázaných hodin vyšší, než počet hodin odsouhlasený objednatelem</w:t>
      </w:r>
      <w:r w:rsidR="00016D7A" w:rsidRPr="00AB007F">
        <w:rPr>
          <w:rFonts w:eastAsia="Calibri"/>
          <w:sz w:val="22"/>
          <w:szCs w:val="22"/>
          <w:lang w:eastAsia="en-US"/>
        </w:rPr>
        <w:t>, je objednatel oprávněn uhradit pouze částku, odpovídající j</w:t>
      </w:r>
      <w:r w:rsidR="006564B0" w:rsidRPr="00AB007F">
        <w:rPr>
          <w:rFonts w:eastAsia="Calibri"/>
          <w:sz w:val="22"/>
          <w:szCs w:val="22"/>
          <w:lang w:eastAsia="en-US"/>
        </w:rPr>
        <w:t>ím odsouhlasenému soupisu prací, a to bez jakékoliv sankce za neuhrazení části faktury.</w:t>
      </w:r>
      <w:r w:rsidRPr="00E9415B">
        <w:rPr>
          <w:rFonts w:eastAsia="Calibri"/>
          <w:sz w:val="22"/>
          <w:szCs w:val="22"/>
          <w:lang w:eastAsia="en-US"/>
        </w:rPr>
        <w:t xml:space="preserve"> Fakturace za </w:t>
      </w:r>
      <w:r w:rsidR="00A40602">
        <w:rPr>
          <w:rFonts w:eastAsia="Calibri"/>
          <w:sz w:val="22"/>
          <w:szCs w:val="22"/>
          <w:lang w:eastAsia="en-US"/>
        </w:rPr>
        <w:t>autorský dozor</w:t>
      </w:r>
      <w:r w:rsidRPr="00E9415B">
        <w:rPr>
          <w:rFonts w:eastAsia="Calibri"/>
          <w:sz w:val="22"/>
          <w:szCs w:val="22"/>
          <w:lang w:eastAsia="en-US"/>
        </w:rPr>
        <w:t xml:space="preserve"> proběhne po dokončení stavby na základě odsouhlaseného deníku autorského dozoru, potvrzeného soupisu skutečně odpracovaných hodin objednatelem.</w:t>
      </w:r>
      <w:r w:rsidR="007472F6">
        <w:rPr>
          <w:rFonts w:eastAsia="Calibri"/>
          <w:sz w:val="22"/>
          <w:szCs w:val="22"/>
          <w:lang w:eastAsia="en-US"/>
        </w:rPr>
        <w:t xml:space="preserve"> Hodinová sazba za autorský dozor zahrnuje náklady na dopravu a veškeré další náklady zhotovitele. </w:t>
      </w:r>
      <w:r w:rsidR="004F5821">
        <w:rPr>
          <w:rFonts w:eastAsia="Calibri"/>
          <w:sz w:val="22"/>
          <w:szCs w:val="22"/>
          <w:lang w:eastAsia="en-US"/>
        </w:rPr>
        <w:t>Hodinová sazba je pevná po celou dobu trvání smlouvy.</w:t>
      </w:r>
    </w:p>
    <w:p w14:paraId="56D9E2D6" w14:textId="0478D109" w:rsidR="00525AA3" w:rsidRPr="004F445F" w:rsidRDefault="005309E6" w:rsidP="00E3707E">
      <w:pPr>
        <w:numPr>
          <w:ilvl w:val="1"/>
          <w:numId w:val="27"/>
        </w:numPr>
        <w:ind w:left="567" w:hanging="567"/>
        <w:jc w:val="both"/>
        <w:rPr>
          <w:rFonts w:eastAsia="Calibri"/>
          <w:sz w:val="22"/>
          <w:szCs w:val="22"/>
          <w:lang w:eastAsia="en-US"/>
        </w:rPr>
      </w:pPr>
      <w:r w:rsidRPr="004F445F">
        <w:rPr>
          <w:rFonts w:eastAsia="Calibri"/>
          <w:sz w:val="22"/>
          <w:szCs w:val="22"/>
          <w:lang w:eastAsia="en-US"/>
        </w:rPr>
        <w:t>Fakturace</w:t>
      </w:r>
      <w:r w:rsidR="00BA5EA1" w:rsidRPr="004F445F">
        <w:rPr>
          <w:rFonts w:eastAsia="Calibri"/>
          <w:sz w:val="22"/>
          <w:szCs w:val="22"/>
          <w:lang w:eastAsia="en-US"/>
        </w:rPr>
        <w:t xml:space="preserve"> bude provedena</w:t>
      </w:r>
      <w:r w:rsidRPr="004F445F">
        <w:rPr>
          <w:rFonts w:eastAsia="Calibri"/>
          <w:sz w:val="22"/>
          <w:szCs w:val="22"/>
          <w:lang w:eastAsia="en-US"/>
        </w:rPr>
        <w:t xml:space="preserve"> po protokolárním předání a převzetí </w:t>
      </w:r>
      <w:r w:rsidR="00C4494B">
        <w:rPr>
          <w:rFonts w:eastAsia="Calibri"/>
          <w:sz w:val="22"/>
          <w:szCs w:val="22"/>
          <w:lang w:eastAsia="en-US"/>
        </w:rPr>
        <w:t xml:space="preserve">části </w:t>
      </w:r>
      <w:r w:rsidR="008424C1">
        <w:rPr>
          <w:rFonts w:eastAsia="Calibri"/>
          <w:sz w:val="22"/>
          <w:szCs w:val="22"/>
          <w:lang w:eastAsia="en-US"/>
        </w:rPr>
        <w:t>D</w:t>
      </w:r>
      <w:r w:rsidRPr="004F445F">
        <w:rPr>
          <w:rFonts w:eastAsia="Calibri"/>
          <w:sz w:val="22"/>
          <w:szCs w:val="22"/>
          <w:lang w:eastAsia="en-US"/>
        </w:rPr>
        <w:t>íla</w:t>
      </w:r>
      <w:r w:rsidR="00202334" w:rsidRPr="004F445F">
        <w:rPr>
          <w:rFonts w:eastAsia="Calibri"/>
          <w:sz w:val="22"/>
          <w:szCs w:val="22"/>
          <w:lang w:eastAsia="en-US"/>
        </w:rPr>
        <w:t xml:space="preserve"> bez vad a nedodělků</w:t>
      </w:r>
      <w:r w:rsidRPr="004F445F">
        <w:rPr>
          <w:rFonts w:eastAsia="Calibri"/>
          <w:sz w:val="22"/>
          <w:szCs w:val="22"/>
          <w:lang w:eastAsia="en-US"/>
        </w:rPr>
        <w:t>, splatnost</w:t>
      </w:r>
      <w:r w:rsidR="00356F21" w:rsidRPr="004F445F">
        <w:rPr>
          <w:rFonts w:eastAsia="Calibri"/>
          <w:sz w:val="22"/>
          <w:szCs w:val="22"/>
          <w:lang w:eastAsia="en-US"/>
        </w:rPr>
        <w:t xml:space="preserve"> faktury je stanovena na </w:t>
      </w:r>
      <w:r w:rsidR="00BD770D">
        <w:rPr>
          <w:rFonts w:eastAsia="Calibri"/>
          <w:sz w:val="22"/>
          <w:szCs w:val="22"/>
          <w:lang w:eastAsia="en-US"/>
        </w:rPr>
        <w:t>3</w:t>
      </w:r>
      <w:r w:rsidRPr="004F445F">
        <w:rPr>
          <w:rFonts w:eastAsia="Calibri"/>
          <w:sz w:val="22"/>
          <w:szCs w:val="22"/>
          <w:lang w:eastAsia="en-US"/>
        </w:rPr>
        <w:t>0 dnů od doručení</w:t>
      </w:r>
      <w:r w:rsidR="00356F21" w:rsidRPr="004F445F">
        <w:rPr>
          <w:rFonts w:eastAsia="Calibri"/>
          <w:sz w:val="22"/>
          <w:szCs w:val="22"/>
          <w:lang w:eastAsia="en-US"/>
        </w:rPr>
        <w:t xml:space="preserve"> faktury objednateli. V pochybnostech se má za to, že faktura byla doručena třetí</w:t>
      </w:r>
      <w:r w:rsidR="008F4AFC" w:rsidRPr="004F445F">
        <w:rPr>
          <w:rFonts w:eastAsia="Calibri"/>
          <w:sz w:val="22"/>
          <w:szCs w:val="22"/>
          <w:lang w:eastAsia="en-US"/>
        </w:rPr>
        <w:t xml:space="preserve"> pracovní</w:t>
      </w:r>
      <w:r w:rsidR="00356F21" w:rsidRPr="004F445F">
        <w:rPr>
          <w:rFonts w:eastAsia="Calibri"/>
          <w:sz w:val="22"/>
          <w:szCs w:val="22"/>
          <w:lang w:eastAsia="en-US"/>
        </w:rPr>
        <w:t xml:space="preserve"> den po jejím předání k poštovní přepravě. </w:t>
      </w:r>
      <w:r w:rsidR="00E9415B">
        <w:rPr>
          <w:rFonts w:eastAsia="Calibri"/>
          <w:sz w:val="22"/>
          <w:szCs w:val="22"/>
          <w:lang w:eastAsia="en-US"/>
        </w:rPr>
        <w:t xml:space="preserve"> </w:t>
      </w:r>
    </w:p>
    <w:p w14:paraId="7FE000DB" w14:textId="77777777" w:rsidR="00525AA3" w:rsidRPr="004F445F" w:rsidRDefault="00525AA3" w:rsidP="00E3707E">
      <w:pPr>
        <w:numPr>
          <w:ilvl w:val="1"/>
          <w:numId w:val="27"/>
        </w:numPr>
        <w:ind w:left="567" w:hanging="567"/>
        <w:jc w:val="both"/>
        <w:rPr>
          <w:rFonts w:eastAsia="Calibri"/>
          <w:sz w:val="22"/>
          <w:szCs w:val="22"/>
          <w:lang w:eastAsia="en-US"/>
        </w:rPr>
      </w:pPr>
      <w:r w:rsidRPr="004F445F">
        <w:rPr>
          <w:rFonts w:eastAsia="Calibri"/>
          <w:sz w:val="22"/>
          <w:szCs w:val="22"/>
          <w:lang w:eastAsia="en-US"/>
        </w:rPr>
        <w:t xml:space="preserve">Faktura musí obsahovat všechny náležitosti daňového dokladu požadované platnými právními předpisy. Neúplnou nebo nesprávně vyplněnou fakturu je objednatel oprávněn vrátit zhotoviteli k doplnění. Doručením opravené faktury zpět objednateli počíná běžet nová doba splatnosti v délce trvání stejné jako původní. </w:t>
      </w:r>
    </w:p>
    <w:p w14:paraId="71EB1E9F" w14:textId="682C7D4E" w:rsidR="0065325C" w:rsidRPr="00492E73" w:rsidRDefault="00FD474C" w:rsidP="00716378">
      <w:pPr>
        <w:numPr>
          <w:ilvl w:val="1"/>
          <w:numId w:val="27"/>
        </w:numPr>
        <w:ind w:left="567" w:hanging="567"/>
        <w:jc w:val="both"/>
        <w:rPr>
          <w:rFonts w:eastAsia="Calibri"/>
          <w:sz w:val="22"/>
          <w:szCs w:val="22"/>
          <w:lang w:eastAsia="en-US"/>
        </w:rPr>
      </w:pPr>
      <w:r w:rsidRPr="004F445F">
        <w:rPr>
          <w:rFonts w:eastAsia="Calibri"/>
          <w:sz w:val="22"/>
          <w:szCs w:val="22"/>
          <w:lang w:eastAsia="en-US"/>
        </w:rPr>
        <w:t>Faktury budou objednatelem hrazeny převodními příkazy, přičemž povinnost objednatele uhradit fakturovanou částku se má za splněnou okamžikem odepsání příslušné částky z účtu objednatele ve prospěch účtu zhotovitele.</w:t>
      </w:r>
    </w:p>
    <w:p w14:paraId="1FF3E29C" w14:textId="77777777" w:rsidR="00652E64" w:rsidRPr="00A3353F" w:rsidRDefault="00A3353F" w:rsidP="00115783">
      <w:pPr>
        <w:numPr>
          <w:ilvl w:val="0"/>
          <w:numId w:val="27"/>
        </w:numPr>
        <w:spacing w:before="240" w:after="120"/>
        <w:ind w:left="714" w:hanging="357"/>
        <w:jc w:val="center"/>
        <w:rPr>
          <w:b/>
          <w:sz w:val="22"/>
          <w:szCs w:val="22"/>
        </w:rPr>
      </w:pPr>
      <w:r>
        <w:rPr>
          <w:b/>
          <w:sz w:val="22"/>
          <w:szCs w:val="22"/>
        </w:rPr>
        <w:t>Autorské právo</w:t>
      </w:r>
      <w:r w:rsidR="004D5030">
        <w:rPr>
          <w:b/>
          <w:sz w:val="22"/>
          <w:szCs w:val="22"/>
        </w:rPr>
        <w:t xml:space="preserve"> a autorský dozor</w:t>
      </w:r>
    </w:p>
    <w:p w14:paraId="6A4939FC" w14:textId="27A55809" w:rsidR="006F78AE" w:rsidRPr="006F78AE" w:rsidRDefault="006F78AE" w:rsidP="00923515">
      <w:pPr>
        <w:numPr>
          <w:ilvl w:val="1"/>
          <w:numId w:val="27"/>
        </w:numPr>
        <w:ind w:left="567" w:hanging="567"/>
        <w:jc w:val="both"/>
        <w:rPr>
          <w:rFonts w:eastAsia="Calibri"/>
          <w:sz w:val="22"/>
          <w:szCs w:val="22"/>
          <w:lang w:eastAsia="en-US"/>
        </w:rPr>
      </w:pPr>
      <w:r w:rsidRPr="006F78AE">
        <w:rPr>
          <w:rFonts w:eastAsia="Calibri"/>
          <w:sz w:val="22"/>
          <w:szCs w:val="22"/>
          <w:lang w:eastAsia="en-US"/>
        </w:rPr>
        <w:t xml:space="preserve">Pro případ, že by </w:t>
      </w:r>
      <w:r w:rsidR="00096073">
        <w:rPr>
          <w:rFonts w:eastAsia="Calibri"/>
          <w:sz w:val="22"/>
          <w:szCs w:val="22"/>
          <w:lang w:eastAsia="en-US"/>
        </w:rPr>
        <w:t>D</w:t>
      </w:r>
      <w:r w:rsidRPr="006F78AE">
        <w:rPr>
          <w:rFonts w:eastAsia="Calibri"/>
          <w:sz w:val="22"/>
          <w:szCs w:val="22"/>
          <w:lang w:eastAsia="en-US"/>
        </w:rPr>
        <w:t>ílo nebo některá jeho část naplnila znaky a</w:t>
      </w:r>
      <w:r>
        <w:rPr>
          <w:rFonts w:eastAsia="Calibri"/>
          <w:sz w:val="22"/>
          <w:szCs w:val="22"/>
          <w:lang w:eastAsia="en-US"/>
        </w:rPr>
        <w:t xml:space="preserve">utorského </w:t>
      </w:r>
      <w:r w:rsidR="00096073">
        <w:rPr>
          <w:rFonts w:eastAsia="Calibri"/>
          <w:sz w:val="22"/>
          <w:szCs w:val="22"/>
          <w:lang w:eastAsia="en-US"/>
        </w:rPr>
        <w:t>D</w:t>
      </w:r>
      <w:r>
        <w:rPr>
          <w:rFonts w:eastAsia="Calibri"/>
          <w:sz w:val="22"/>
          <w:szCs w:val="22"/>
          <w:lang w:eastAsia="en-US"/>
        </w:rPr>
        <w:t>íla podle zákona č.  </w:t>
      </w:r>
      <w:r w:rsidR="00923515">
        <w:rPr>
          <w:rFonts w:eastAsia="Calibri"/>
          <w:sz w:val="22"/>
          <w:szCs w:val="22"/>
          <w:lang w:eastAsia="en-US"/>
        </w:rPr>
        <w:t>121/2000 </w:t>
      </w:r>
      <w:r w:rsidRPr="006F78AE">
        <w:rPr>
          <w:rFonts w:eastAsia="Calibri"/>
          <w:sz w:val="22"/>
          <w:szCs w:val="22"/>
          <w:lang w:eastAsia="en-US"/>
        </w:rPr>
        <w:t xml:space="preserve">Sb., o právu autorském, o právech souvisejících s právem autorským a o změně některých zákonů (autorský zákon), ve znění pozdějších předpisů, touto </w:t>
      </w:r>
      <w:r>
        <w:rPr>
          <w:rFonts w:eastAsia="Calibri"/>
          <w:sz w:val="22"/>
          <w:szCs w:val="22"/>
          <w:lang w:eastAsia="en-US"/>
        </w:rPr>
        <w:t>s</w:t>
      </w:r>
      <w:r w:rsidRPr="006F78AE">
        <w:rPr>
          <w:rFonts w:eastAsia="Calibri"/>
          <w:sz w:val="22"/>
          <w:szCs w:val="22"/>
          <w:lang w:eastAsia="en-US"/>
        </w:rPr>
        <w:t xml:space="preserve">mlouvou poskytuje </w:t>
      </w:r>
      <w:r>
        <w:rPr>
          <w:rFonts w:eastAsia="Calibri"/>
          <w:sz w:val="22"/>
          <w:szCs w:val="22"/>
          <w:lang w:eastAsia="en-US"/>
        </w:rPr>
        <w:t>z</w:t>
      </w:r>
      <w:r w:rsidRPr="006F78AE">
        <w:rPr>
          <w:rFonts w:eastAsia="Calibri"/>
          <w:sz w:val="22"/>
          <w:szCs w:val="22"/>
          <w:lang w:eastAsia="en-US"/>
        </w:rPr>
        <w:t xml:space="preserve">hotovitel </w:t>
      </w:r>
      <w:r>
        <w:rPr>
          <w:rFonts w:eastAsia="Calibri"/>
          <w:sz w:val="22"/>
          <w:szCs w:val="22"/>
          <w:lang w:eastAsia="en-US"/>
        </w:rPr>
        <w:t>o</w:t>
      </w:r>
      <w:r w:rsidRPr="006F78AE">
        <w:rPr>
          <w:rFonts w:eastAsia="Calibri"/>
          <w:sz w:val="22"/>
          <w:szCs w:val="22"/>
          <w:lang w:eastAsia="en-US"/>
        </w:rPr>
        <w:t xml:space="preserve">bjednateli oprávnění k výkonu práva </w:t>
      </w:r>
      <w:r w:rsidR="008424C1">
        <w:rPr>
          <w:rFonts w:eastAsia="Calibri"/>
          <w:sz w:val="22"/>
          <w:szCs w:val="22"/>
          <w:lang w:eastAsia="en-US"/>
        </w:rPr>
        <w:t>D</w:t>
      </w:r>
      <w:r w:rsidRPr="006F78AE">
        <w:rPr>
          <w:rFonts w:eastAsia="Calibri"/>
          <w:sz w:val="22"/>
          <w:szCs w:val="22"/>
          <w:lang w:eastAsia="en-US"/>
        </w:rPr>
        <w:t xml:space="preserve">ílo užít (licenci) ke všem způsobům užití známým v době uzavření této </w:t>
      </w:r>
      <w:r>
        <w:rPr>
          <w:rFonts w:eastAsia="Calibri"/>
          <w:sz w:val="22"/>
          <w:szCs w:val="22"/>
          <w:lang w:eastAsia="en-US"/>
        </w:rPr>
        <w:t>s</w:t>
      </w:r>
      <w:r w:rsidRPr="006F78AE">
        <w:rPr>
          <w:rFonts w:eastAsia="Calibri"/>
          <w:sz w:val="22"/>
          <w:szCs w:val="22"/>
          <w:lang w:eastAsia="en-US"/>
        </w:rPr>
        <w:t xml:space="preserve">mlouvy v rozsahu neomezeném, co se týká času, množství užití </w:t>
      </w:r>
      <w:r w:rsidR="00C949A1">
        <w:rPr>
          <w:rFonts w:eastAsia="Calibri"/>
          <w:sz w:val="22"/>
          <w:szCs w:val="22"/>
          <w:lang w:eastAsia="en-US"/>
        </w:rPr>
        <w:t>D</w:t>
      </w:r>
      <w:r w:rsidRPr="006F78AE">
        <w:rPr>
          <w:rFonts w:eastAsia="Calibri"/>
          <w:sz w:val="22"/>
          <w:szCs w:val="22"/>
          <w:lang w:eastAsia="en-US"/>
        </w:rPr>
        <w:t>íla a  územního rozsahu.</w:t>
      </w:r>
    </w:p>
    <w:p w14:paraId="1642650C" w14:textId="77777777" w:rsidR="006F78AE" w:rsidRPr="002B0181" w:rsidRDefault="006F78AE" w:rsidP="00923515">
      <w:pPr>
        <w:numPr>
          <w:ilvl w:val="1"/>
          <w:numId w:val="27"/>
        </w:numPr>
        <w:ind w:left="567" w:hanging="567"/>
        <w:jc w:val="both"/>
        <w:rPr>
          <w:rFonts w:eastAsia="Calibri"/>
          <w:sz w:val="22"/>
          <w:szCs w:val="22"/>
          <w:lang w:eastAsia="en-US"/>
        </w:rPr>
      </w:pPr>
      <w:r w:rsidRPr="006F78AE">
        <w:rPr>
          <w:rFonts w:eastAsia="Calibri"/>
          <w:sz w:val="22"/>
          <w:szCs w:val="22"/>
          <w:lang w:eastAsia="en-US"/>
        </w:rPr>
        <w:t xml:space="preserve">Zhotovitel tímto dává </w:t>
      </w:r>
      <w:r w:rsidR="002B0181">
        <w:rPr>
          <w:rFonts w:eastAsia="Calibri"/>
          <w:sz w:val="22"/>
          <w:szCs w:val="22"/>
          <w:lang w:eastAsia="en-US"/>
        </w:rPr>
        <w:t>o</w:t>
      </w:r>
      <w:r w:rsidRPr="006F78AE">
        <w:rPr>
          <w:rFonts w:eastAsia="Calibri"/>
          <w:sz w:val="22"/>
          <w:szCs w:val="22"/>
          <w:lang w:eastAsia="en-US"/>
        </w:rPr>
        <w:t xml:space="preserve">bjednateli svolení ke zveřejnění </w:t>
      </w:r>
      <w:r w:rsidR="00621EFA">
        <w:rPr>
          <w:rFonts w:eastAsia="Calibri"/>
          <w:sz w:val="22"/>
          <w:szCs w:val="22"/>
          <w:lang w:eastAsia="en-US"/>
        </w:rPr>
        <w:t>D</w:t>
      </w:r>
      <w:r w:rsidRPr="006F78AE">
        <w:rPr>
          <w:rFonts w:eastAsia="Calibri"/>
          <w:sz w:val="22"/>
          <w:szCs w:val="22"/>
          <w:lang w:eastAsia="en-US"/>
        </w:rPr>
        <w:t xml:space="preserve">íla i jeho případně změněných verzí, úpravám </w:t>
      </w:r>
      <w:r w:rsidR="00621EFA">
        <w:rPr>
          <w:rFonts w:eastAsia="Calibri"/>
          <w:sz w:val="22"/>
          <w:szCs w:val="22"/>
          <w:lang w:eastAsia="en-US"/>
        </w:rPr>
        <w:t>D</w:t>
      </w:r>
      <w:r w:rsidRPr="006F78AE">
        <w:rPr>
          <w:rFonts w:eastAsia="Calibri"/>
          <w:sz w:val="22"/>
          <w:szCs w:val="22"/>
          <w:lang w:eastAsia="en-US"/>
        </w:rPr>
        <w:t xml:space="preserve">íla, zpracování </w:t>
      </w:r>
      <w:r w:rsidR="00621EFA">
        <w:rPr>
          <w:rFonts w:eastAsia="Calibri"/>
          <w:sz w:val="22"/>
          <w:szCs w:val="22"/>
          <w:lang w:eastAsia="en-US"/>
        </w:rPr>
        <w:t>D</w:t>
      </w:r>
      <w:r w:rsidRPr="006F78AE">
        <w:rPr>
          <w:rFonts w:eastAsia="Calibri"/>
          <w:sz w:val="22"/>
          <w:szCs w:val="22"/>
          <w:lang w:eastAsia="en-US"/>
        </w:rPr>
        <w:t xml:space="preserve">íla, spojení </w:t>
      </w:r>
      <w:r w:rsidR="00621EFA">
        <w:rPr>
          <w:rFonts w:eastAsia="Calibri"/>
          <w:sz w:val="22"/>
          <w:szCs w:val="22"/>
          <w:lang w:eastAsia="en-US"/>
        </w:rPr>
        <w:t>D</w:t>
      </w:r>
      <w:r w:rsidRPr="006F78AE">
        <w:rPr>
          <w:rFonts w:eastAsia="Calibri"/>
          <w:sz w:val="22"/>
          <w:szCs w:val="22"/>
          <w:lang w:eastAsia="en-US"/>
        </w:rPr>
        <w:t xml:space="preserve">íla s jiným </w:t>
      </w:r>
      <w:r w:rsidR="00621EFA">
        <w:rPr>
          <w:rFonts w:eastAsia="Calibri"/>
          <w:sz w:val="22"/>
          <w:szCs w:val="22"/>
          <w:lang w:eastAsia="en-US"/>
        </w:rPr>
        <w:t>D</w:t>
      </w:r>
      <w:r w:rsidRPr="006F78AE">
        <w:rPr>
          <w:rFonts w:eastAsia="Calibri"/>
          <w:sz w:val="22"/>
          <w:szCs w:val="22"/>
          <w:lang w:eastAsia="en-US"/>
        </w:rPr>
        <w:t xml:space="preserve">ílem, zařazení </w:t>
      </w:r>
      <w:r w:rsidR="00621EFA">
        <w:rPr>
          <w:rFonts w:eastAsia="Calibri"/>
          <w:sz w:val="22"/>
          <w:szCs w:val="22"/>
          <w:lang w:eastAsia="en-US"/>
        </w:rPr>
        <w:t>D</w:t>
      </w:r>
      <w:r w:rsidRPr="006F78AE">
        <w:rPr>
          <w:rFonts w:eastAsia="Calibri"/>
          <w:sz w:val="22"/>
          <w:szCs w:val="22"/>
          <w:lang w:eastAsia="en-US"/>
        </w:rPr>
        <w:t xml:space="preserve">íla beze změny nebo po zpracování do libovolného souborného </w:t>
      </w:r>
      <w:r w:rsidR="00621EFA">
        <w:rPr>
          <w:rFonts w:eastAsia="Calibri"/>
          <w:sz w:val="22"/>
          <w:szCs w:val="22"/>
          <w:lang w:eastAsia="en-US"/>
        </w:rPr>
        <w:t>D</w:t>
      </w:r>
      <w:r w:rsidRPr="006F78AE">
        <w:rPr>
          <w:rFonts w:eastAsia="Calibri"/>
          <w:sz w:val="22"/>
          <w:szCs w:val="22"/>
          <w:lang w:eastAsia="en-US"/>
        </w:rPr>
        <w:t xml:space="preserve">íla, k užití </w:t>
      </w:r>
      <w:r w:rsidR="00621EFA">
        <w:rPr>
          <w:rFonts w:eastAsia="Calibri"/>
          <w:sz w:val="22"/>
          <w:szCs w:val="22"/>
          <w:lang w:eastAsia="en-US"/>
        </w:rPr>
        <w:t>D</w:t>
      </w:r>
      <w:r w:rsidRPr="006F78AE">
        <w:rPr>
          <w:rFonts w:eastAsia="Calibri"/>
          <w:sz w:val="22"/>
          <w:szCs w:val="22"/>
          <w:lang w:eastAsia="en-US"/>
        </w:rPr>
        <w:t xml:space="preserve">íla, a to i upraveného či zpracovaného, při užití libovolného souborného </w:t>
      </w:r>
      <w:r w:rsidR="00621EFA">
        <w:rPr>
          <w:rFonts w:eastAsia="Calibri"/>
          <w:sz w:val="22"/>
          <w:szCs w:val="22"/>
          <w:lang w:eastAsia="en-US"/>
        </w:rPr>
        <w:t>D</w:t>
      </w:r>
      <w:r w:rsidRPr="006F78AE">
        <w:rPr>
          <w:rFonts w:eastAsia="Calibri"/>
          <w:sz w:val="22"/>
          <w:szCs w:val="22"/>
          <w:lang w:eastAsia="en-US"/>
        </w:rPr>
        <w:t xml:space="preserve">íla, ve spojení s jiným </w:t>
      </w:r>
      <w:r w:rsidR="00621EFA">
        <w:rPr>
          <w:rFonts w:eastAsia="Calibri"/>
          <w:sz w:val="22"/>
          <w:szCs w:val="22"/>
          <w:lang w:eastAsia="en-US"/>
        </w:rPr>
        <w:t>D</w:t>
      </w:r>
      <w:r w:rsidRPr="006F78AE">
        <w:rPr>
          <w:rFonts w:eastAsia="Calibri"/>
          <w:sz w:val="22"/>
          <w:szCs w:val="22"/>
          <w:lang w:eastAsia="en-US"/>
        </w:rPr>
        <w:t xml:space="preserve">ílem, to vše způsobem a v rozsahu uvedeným shora v tomto článku, a dále k tomu, aby </w:t>
      </w:r>
      <w:r w:rsidR="002B0181">
        <w:rPr>
          <w:rFonts w:eastAsia="Calibri"/>
          <w:sz w:val="22"/>
          <w:szCs w:val="22"/>
          <w:lang w:eastAsia="en-US"/>
        </w:rPr>
        <w:t>o</w:t>
      </w:r>
      <w:r w:rsidRPr="006F78AE">
        <w:rPr>
          <w:rFonts w:eastAsia="Calibri"/>
          <w:sz w:val="22"/>
          <w:szCs w:val="22"/>
          <w:lang w:eastAsia="en-US"/>
        </w:rPr>
        <w:t xml:space="preserve">bjednatel </w:t>
      </w:r>
      <w:proofErr w:type="spellStart"/>
      <w:r w:rsidRPr="006F78AE">
        <w:rPr>
          <w:rFonts w:eastAsia="Calibri"/>
          <w:sz w:val="22"/>
          <w:szCs w:val="22"/>
          <w:lang w:eastAsia="en-US"/>
        </w:rPr>
        <w:t>uváděl</w:t>
      </w:r>
      <w:r w:rsidR="00621EFA">
        <w:rPr>
          <w:rFonts w:eastAsia="Calibri"/>
          <w:sz w:val="22"/>
          <w:szCs w:val="22"/>
          <w:lang w:eastAsia="en-US"/>
        </w:rPr>
        <w:t>D</w:t>
      </w:r>
      <w:r w:rsidR="002B0181">
        <w:rPr>
          <w:rFonts w:eastAsia="Calibri"/>
          <w:sz w:val="22"/>
          <w:szCs w:val="22"/>
          <w:lang w:eastAsia="en-US"/>
        </w:rPr>
        <w:t>d</w:t>
      </w:r>
      <w:r w:rsidRPr="006F78AE">
        <w:rPr>
          <w:rFonts w:eastAsia="Calibri"/>
          <w:sz w:val="22"/>
          <w:szCs w:val="22"/>
          <w:lang w:eastAsia="en-US"/>
        </w:rPr>
        <w:t>ílo</w:t>
      </w:r>
      <w:proofErr w:type="spellEnd"/>
      <w:r w:rsidRPr="006F78AE">
        <w:rPr>
          <w:rFonts w:eastAsia="Calibri"/>
          <w:sz w:val="22"/>
          <w:szCs w:val="22"/>
          <w:lang w:eastAsia="en-US"/>
        </w:rPr>
        <w:t xml:space="preserve"> na veřejnost</w:t>
      </w:r>
      <w:r w:rsidR="00F12E27">
        <w:rPr>
          <w:rFonts w:eastAsia="Calibri"/>
          <w:sz w:val="22"/>
          <w:szCs w:val="22"/>
          <w:lang w:eastAsia="en-US"/>
        </w:rPr>
        <w:t>i</w:t>
      </w:r>
      <w:r w:rsidRPr="006F78AE">
        <w:rPr>
          <w:rFonts w:eastAsia="Calibri"/>
          <w:sz w:val="22"/>
          <w:szCs w:val="22"/>
          <w:lang w:eastAsia="en-US"/>
        </w:rPr>
        <w:t xml:space="preserve"> pod svým jménem</w:t>
      </w:r>
      <w:r w:rsidR="005E42DD">
        <w:rPr>
          <w:rFonts w:eastAsia="Calibri"/>
          <w:sz w:val="22"/>
          <w:szCs w:val="22"/>
          <w:lang w:eastAsia="en-US"/>
        </w:rPr>
        <w:t xml:space="preserve"> </w:t>
      </w:r>
      <w:r w:rsidR="005E42DD" w:rsidRPr="00F23BB9">
        <w:rPr>
          <w:rFonts w:eastAsia="Calibri"/>
          <w:sz w:val="22"/>
          <w:szCs w:val="22"/>
          <w:lang w:eastAsia="en-US"/>
        </w:rPr>
        <w:t>s výslovným uvedením autora</w:t>
      </w:r>
      <w:r w:rsidR="005E42DD">
        <w:rPr>
          <w:rFonts w:eastAsia="Calibri"/>
          <w:sz w:val="22"/>
          <w:szCs w:val="22"/>
          <w:lang w:eastAsia="en-US"/>
        </w:rPr>
        <w:t>,</w:t>
      </w:r>
      <w:r w:rsidRPr="006F78AE">
        <w:rPr>
          <w:rFonts w:eastAsia="Calibri"/>
          <w:sz w:val="22"/>
          <w:szCs w:val="22"/>
          <w:lang w:eastAsia="en-US"/>
        </w:rPr>
        <w:t xml:space="preserve"> s tím, že si za žádných okolnos</w:t>
      </w:r>
      <w:r w:rsidR="002B0181">
        <w:rPr>
          <w:rFonts w:eastAsia="Calibri"/>
          <w:sz w:val="22"/>
          <w:szCs w:val="22"/>
          <w:lang w:eastAsia="en-US"/>
        </w:rPr>
        <w:t>tí nebude osobovat autorství k </w:t>
      </w:r>
      <w:r w:rsidR="00621EFA">
        <w:rPr>
          <w:rFonts w:eastAsia="Calibri"/>
          <w:sz w:val="22"/>
          <w:szCs w:val="22"/>
          <w:lang w:eastAsia="en-US"/>
        </w:rPr>
        <w:t>D</w:t>
      </w:r>
      <w:r w:rsidRPr="006F78AE">
        <w:rPr>
          <w:rFonts w:eastAsia="Calibri"/>
          <w:sz w:val="22"/>
          <w:szCs w:val="22"/>
          <w:lang w:eastAsia="en-US"/>
        </w:rPr>
        <w:t>ílu.</w:t>
      </w:r>
    </w:p>
    <w:p w14:paraId="0C2B3170" w14:textId="77777777" w:rsidR="00754635" w:rsidRPr="00ED1D1B" w:rsidRDefault="00754635"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Ochrana autorských práv se řídí platným zněním autorského zákona a veškerými mezinárodními dohodami o ochraně práv k duševnímu vlastnictví, které jsou součástí českého právního řádu a příslušnými ustanoveními autorského zákona o správních deliktech, případně trestního zákona.</w:t>
      </w:r>
    </w:p>
    <w:p w14:paraId="70145260" w14:textId="534A211A" w:rsidR="005A3942" w:rsidRPr="00ED1D1B" w:rsidRDefault="005A3942"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Objednatel se okamžikem převzetí </w:t>
      </w:r>
      <w:r w:rsidR="00621EFA">
        <w:rPr>
          <w:rFonts w:eastAsia="Calibri"/>
          <w:sz w:val="22"/>
          <w:szCs w:val="22"/>
          <w:lang w:eastAsia="en-US"/>
        </w:rPr>
        <w:t>D</w:t>
      </w:r>
      <w:r w:rsidRPr="00ED1D1B">
        <w:rPr>
          <w:rFonts w:eastAsia="Calibri"/>
          <w:sz w:val="22"/>
          <w:szCs w:val="22"/>
          <w:lang w:eastAsia="en-US"/>
        </w:rPr>
        <w:t xml:space="preserve">íla stane vlastníkem smlouvou stanoveného počtu exemplářů zhotoveného </w:t>
      </w:r>
      <w:r w:rsidR="008424C1">
        <w:rPr>
          <w:rFonts w:eastAsia="Calibri"/>
          <w:sz w:val="22"/>
          <w:szCs w:val="22"/>
          <w:lang w:eastAsia="en-US"/>
        </w:rPr>
        <w:t>D</w:t>
      </w:r>
      <w:r w:rsidRPr="00ED1D1B">
        <w:rPr>
          <w:rFonts w:eastAsia="Calibri"/>
          <w:sz w:val="22"/>
          <w:szCs w:val="22"/>
          <w:lang w:eastAsia="en-US"/>
        </w:rPr>
        <w:t>íla.</w:t>
      </w:r>
    </w:p>
    <w:p w14:paraId="56A93206" w14:textId="0E30BE02" w:rsidR="00652E64" w:rsidRPr="00ED1D1B" w:rsidRDefault="00652E64"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Hmotný substrát dokončeného </w:t>
      </w:r>
      <w:r w:rsidR="00621EFA">
        <w:rPr>
          <w:rFonts w:eastAsia="Calibri"/>
          <w:sz w:val="22"/>
          <w:szCs w:val="22"/>
          <w:lang w:eastAsia="en-US"/>
        </w:rPr>
        <w:t>D</w:t>
      </w:r>
      <w:r w:rsidRPr="00ED1D1B">
        <w:rPr>
          <w:rFonts w:eastAsia="Calibri"/>
          <w:sz w:val="22"/>
          <w:szCs w:val="22"/>
          <w:lang w:eastAsia="en-US"/>
        </w:rPr>
        <w:t xml:space="preserve">íla se stává úplným vlastnictvím objednatele, s nímž může objednatel zcela disponovat v okamžiku, kdy jsou objednatelem řádně uhrazeny veškeré platby a zároveň je řádně ověřena pravost a původnost </w:t>
      </w:r>
      <w:r w:rsidR="00C949A1">
        <w:rPr>
          <w:rFonts w:eastAsia="Calibri"/>
          <w:sz w:val="22"/>
          <w:szCs w:val="22"/>
          <w:lang w:eastAsia="en-US"/>
        </w:rPr>
        <w:t>D</w:t>
      </w:r>
      <w:r w:rsidRPr="00ED1D1B">
        <w:rPr>
          <w:rFonts w:eastAsia="Calibri"/>
          <w:sz w:val="22"/>
          <w:szCs w:val="22"/>
          <w:lang w:eastAsia="en-US"/>
        </w:rPr>
        <w:t>íla autorizovaným projektantem (architektem) – dále jen projektant</w:t>
      </w:r>
      <w:r w:rsidR="00674F0E" w:rsidRPr="00ED1D1B">
        <w:rPr>
          <w:rFonts w:eastAsia="Calibri"/>
          <w:sz w:val="22"/>
          <w:szCs w:val="22"/>
          <w:lang w:eastAsia="en-US"/>
        </w:rPr>
        <w:t>.</w:t>
      </w:r>
      <w:r w:rsidRPr="00ED1D1B">
        <w:rPr>
          <w:rFonts w:eastAsia="Calibri"/>
          <w:sz w:val="22"/>
          <w:szCs w:val="22"/>
          <w:lang w:eastAsia="en-US"/>
        </w:rPr>
        <w:t xml:space="preserve"> </w:t>
      </w:r>
    </w:p>
    <w:p w14:paraId="33F0E17A" w14:textId="77777777" w:rsidR="00754635" w:rsidRPr="00ED1D1B" w:rsidRDefault="00754635"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Zhotovitel jako autor projektové dokumentace tímto poskytuje objednateli bezúplatně právo trvalého nevýhradního užití </w:t>
      </w:r>
      <w:r w:rsidR="00621EFA">
        <w:rPr>
          <w:rFonts w:eastAsia="Calibri"/>
          <w:sz w:val="22"/>
          <w:szCs w:val="22"/>
          <w:lang w:eastAsia="en-US"/>
        </w:rPr>
        <w:t>D</w:t>
      </w:r>
      <w:r w:rsidRPr="00ED1D1B">
        <w:rPr>
          <w:rFonts w:eastAsia="Calibri"/>
          <w:sz w:val="22"/>
          <w:szCs w:val="22"/>
          <w:lang w:eastAsia="en-US"/>
        </w:rPr>
        <w:t xml:space="preserve">íla a  dává tím svůj výslovný  souhlas s užitím plánů, náčrtů, výkresů, grafických zobrazení a textových specifikací pro účely projektování dalších stupňů projektové dokumentace a aktualizace stávající projektové dokumentace pro projektování staveb, účelově a technicky navazujících na původní </w:t>
      </w:r>
      <w:r w:rsidR="00714435">
        <w:rPr>
          <w:rFonts w:eastAsia="Calibri"/>
          <w:sz w:val="22"/>
          <w:szCs w:val="22"/>
          <w:lang w:eastAsia="en-US"/>
        </w:rPr>
        <w:t>projektovou dokumentaci</w:t>
      </w:r>
      <w:r w:rsidRPr="00ED1D1B">
        <w:rPr>
          <w:rFonts w:eastAsia="Calibri"/>
          <w:sz w:val="22"/>
          <w:szCs w:val="22"/>
          <w:lang w:eastAsia="en-US"/>
        </w:rPr>
        <w:t xml:space="preserve">. </w:t>
      </w:r>
    </w:p>
    <w:p w14:paraId="3B06E23B" w14:textId="77777777" w:rsidR="00652E64" w:rsidRPr="00ED1D1B" w:rsidRDefault="00652E64"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Objednatel je oprávněn </w:t>
      </w:r>
      <w:r w:rsidR="00621EFA">
        <w:rPr>
          <w:rFonts w:eastAsia="Calibri"/>
          <w:sz w:val="22"/>
          <w:szCs w:val="22"/>
          <w:lang w:eastAsia="en-US"/>
        </w:rPr>
        <w:t>D</w:t>
      </w:r>
      <w:r w:rsidRPr="00ED1D1B">
        <w:rPr>
          <w:rFonts w:eastAsia="Calibri"/>
          <w:sz w:val="22"/>
          <w:szCs w:val="22"/>
          <w:lang w:eastAsia="en-US"/>
        </w:rPr>
        <w:t>ílo bezplatně užít ke všem účelům, které souvisejí s realizací uvedené stavby tj. zejména k příslušným správním a výběrovým řízením a ke stavbě samotné.</w:t>
      </w:r>
    </w:p>
    <w:p w14:paraId="1221D444" w14:textId="77777777" w:rsidR="00652E64" w:rsidRPr="00ED1D1B" w:rsidRDefault="00652E64"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Pro dosažení požadovaného cíle a účelu je objednatel oprávněn bezúplatně </w:t>
      </w:r>
      <w:r w:rsidR="00621EFA">
        <w:rPr>
          <w:rFonts w:eastAsia="Calibri"/>
          <w:sz w:val="22"/>
          <w:szCs w:val="22"/>
          <w:lang w:eastAsia="en-US"/>
        </w:rPr>
        <w:t>D</w:t>
      </w:r>
      <w:r w:rsidRPr="00ED1D1B">
        <w:rPr>
          <w:rFonts w:eastAsia="Calibri"/>
          <w:sz w:val="22"/>
          <w:szCs w:val="22"/>
          <w:lang w:eastAsia="en-US"/>
        </w:rPr>
        <w:t>ílo mj. rozmnožovat a poskytovat jiným subjektům (např. pro další stupně projektových dokumentací, pro výběrová řízení</w:t>
      </w:r>
      <w:r w:rsidR="00646DE3" w:rsidRPr="00ED1D1B">
        <w:rPr>
          <w:rFonts w:eastAsia="Calibri"/>
          <w:sz w:val="22"/>
          <w:szCs w:val="22"/>
          <w:lang w:eastAsia="en-US"/>
        </w:rPr>
        <w:t xml:space="preserve">, aktualizace stávající projektové dokumentace pro projektování staveb, účelově a technicky navazujících na původní </w:t>
      </w:r>
      <w:r w:rsidR="00714435">
        <w:rPr>
          <w:rFonts w:eastAsia="Calibri"/>
          <w:sz w:val="22"/>
          <w:szCs w:val="22"/>
          <w:lang w:eastAsia="en-US"/>
        </w:rPr>
        <w:t>projektové dokumentace</w:t>
      </w:r>
      <w:r w:rsidRPr="00ED1D1B">
        <w:rPr>
          <w:rFonts w:eastAsia="Calibri"/>
          <w:sz w:val="22"/>
          <w:szCs w:val="22"/>
          <w:lang w:eastAsia="en-US"/>
        </w:rPr>
        <w:t>…)</w:t>
      </w:r>
    </w:p>
    <w:p w14:paraId="36D8FE95" w14:textId="77777777" w:rsidR="00652E64" w:rsidRPr="00ED1D1B" w:rsidRDefault="00652E64"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Jako podklad může být </w:t>
      </w:r>
      <w:r w:rsidR="00621EFA">
        <w:rPr>
          <w:rFonts w:eastAsia="Calibri"/>
          <w:sz w:val="22"/>
          <w:szCs w:val="22"/>
          <w:lang w:eastAsia="en-US"/>
        </w:rPr>
        <w:t>D</w:t>
      </w:r>
      <w:r w:rsidRPr="00ED1D1B">
        <w:rPr>
          <w:rFonts w:eastAsia="Calibri"/>
          <w:sz w:val="22"/>
          <w:szCs w:val="22"/>
          <w:lang w:eastAsia="en-US"/>
        </w:rPr>
        <w:t>ílo využito jen s uvedením jména jeho původního autora.</w:t>
      </w:r>
    </w:p>
    <w:p w14:paraId="3DAB77B7" w14:textId="77777777" w:rsidR="00652E64" w:rsidRDefault="00652E64"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Projektant je oprávněn uveřejnit svoje </w:t>
      </w:r>
      <w:r w:rsidR="00621EFA">
        <w:rPr>
          <w:rFonts w:eastAsia="Calibri"/>
          <w:sz w:val="22"/>
          <w:szCs w:val="22"/>
          <w:lang w:eastAsia="en-US"/>
        </w:rPr>
        <w:t>D</w:t>
      </w:r>
      <w:r w:rsidRPr="00ED1D1B">
        <w:rPr>
          <w:rFonts w:eastAsia="Calibri"/>
          <w:sz w:val="22"/>
          <w:szCs w:val="22"/>
          <w:lang w:eastAsia="en-US"/>
        </w:rPr>
        <w:t>ílo při zachování zájmů objednatele a má při uveřejnění právo uvést svoje jméno.</w:t>
      </w:r>
    </w:p>
    <w:p w14:paraId="761C7C4C" w14:textId="77777777" w:rsidR="004D5030" w:rsidRDefault="004D5030" w:rsidP="00923515">
      <w:pPr>
        <w:numPr>
          <w:ilvl w:val="1"/>
          <w:numId w:val="27"/>
        </w:numPr>
        <w:ind w:left="567" w:hanging="567"/>
        <w:jc w:val="both"/>
        <w:rPr>
          <w:rFonts w:eastAsia="Calibri"/>
          <w:sz w:val="22"/>
          <w:szCs w:val="22"/>
          <w:lang w:eastAsia="en-US"/>
        </w:rPr>
      </w:pPr>
      <w:r>
        <w:rPr>
          <w:rFonts w:eastAsia="Calibri"/>
          <w:sz w:val="22"/>
          <w:szCs w:val="22"/>
          <w:lang w:eastAsia="en-US"/>
        </w:rPr>
        <w:lastRenderedPageBreak/>
        <w:t>Zhotovitel se zavazuje pro objednatel</w:t>
      </w:r>
      <w:r w:rsidR="009053B7">
        <w:rPr>
          <w:rFonts w:eastAsia="Calibri"/>
          <w:sz w:val="22"/>
          <w:szCs w:val="22"/>
          <w:lang w:eastAsia="en-US"/>
        </w:rPr>
        <w:t>e</w:t>
      </w:r>
      <w:r>
        <w:rPr>
          <w:rFonts w:eastAsia="Calibri"/>
          <w:sz w:val="22"/>
          <w:szCs w:val="22"/>
          <w:lang w:eastAsia="en-US"/>
        </w:rPr>
        <w:t xml:space="preserve"> provádět autorský dozor (AD) v následující specifikaci:</w:t>
      </w:r>
    </w:p>
    <w:p w14:paraId="3DD96120" w14:textId="77777777" w:rsidR="00491FA9" w:rsidRPr="00ED47AE" w:rsidRDefault="00491FA9" w:rsidP="00DD51DE">
      <w:pPr>
        <w:ind w:left="567"/>
        <w:jc w:val="both"/>
        <w:rPr>
          <w:b/>
          <w:sz w:val="22"/>
        </w:rPr>
      </w:pPr>
      <w:bookmarkStart w:id="1" w:name="bookmark68"/>
      <w:r w:rsidRPr="00ED47AE">
        <w:rPr>
          <w:b/>
          <w:sz w:val="22"/>
        </w:rPr>
        <w:t>Výkon AD během realizace stavby</w:t>
      </w:r>
      <w:bookmarkEnd w:id="1"/>
    </w:p>
    <w:p w14:paraId="576FE9A8" w14:textId="77777777" w:rsidR="00491FA9" w:rsidRPr="00ED47AE" w:rsidRDefault="00491FA9" w:rsidP="00A34E35">
      <w:pPr>
        <w:numPr>
          <w:ilvl w:val="0"/>
          <w:numId w:val="28"/>
        </w:numPr>
        <w:tabs>
          <w:tab w:val="clear" w:pos="1519"/>
          <w:tab w:val="num" w:pos="1134"/>
        </w:tabs>
        <w:spacing w:line="274" w:lineRule="exact"/>
        <w:ind w:left="1134" w:hanging="425"/>
        <w:jc w:val="both"/>
        <w:rPr>
          <w:sz w:val="22"/>
          <w:szCs w:val="22"/>
        </w:rPr>
      </w:pPr>
      <w:r w:rsidRPr="00ED47AE">
        <w:rPr>
          <w:sz w:val="22"/>
          <w:szCs w:val="22"/>
        </w:rPr>
        <w:t xml:space="preserve">Výkon autorského dozoru bude prováděn při realizaci stavební akce, bude se účtovat podle skutečně odpracovaných hodin a bude vykonán </w:t>
      </w:r>
      <w:r w:rsidRPr="00ED47AE">
        <w:rPr>
          <w:b/>
          <w:sz w:val="22"/>
          <w:szCs w:val="22"/>
        </w:rPr>
        <w:t>pouze na výzvu objednatele</w:t>
      </w:r>
      <w:r w:rsidRPr="00ED47AE">
        <w:rPr>
          <w:sz w:val="22"/>
          <w:szCs w:val="22"/>
        </w:rPr>
        <w:t xml:space="preserve"> po dobu realizace stavby.</w:t>
      </w:r>
    </w:p>
    <w:p w14:paraId="7B63B47C" w14:textId="77777777" w:rsidR="00491FA9" w:rsidRPr="00DD51DE" w:rsidRDefault="00491FA9" w:rsidP="00A34E35">
      <w:pPr>
        <w:numPr>
          <w:ilvl w:val="0"/>
          <w:numId w:val="28"/>
        </w:numPr>
        <w:tabs>
          <w:tab w:val="clear" w:pos="1519"/>
          <w:tab w:val="num" w:pos="1134"/>
        </w:tabs>
        <w:spacing w:line="274" w:lineRule="exact"/>
        <w:ind w:left="1134" w:hanging="425"/>
        <w:jc w:val="both"/>
        <w:rPr>
          <w:sz w:val="22"/>
          <w:szCs w:val="22"/>
        </w:rPr>
      </w:pPr>
      <w:r w:rsidRPr="00DD51DE">
        <w:rPr>
          <w:sz w:val="22"/>
          <w:szCs w:val="22"/>
        </w:rPr>
        <w:t>Výkon autorského dozoru probíhá od zahájení stavby až do dokončení stavby.</w:t>
      </w:r>
    </w:p>
    <w:p w14:paraId="3B0FECD0"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Základním ú</w:t>
      </w:r>
      <w:r w:rsidRPr="00A34E35">
        <w:rPr>
          <w:rStyle w:val="Zkladntext10pt"/>
          <w:sz w:val="22"/>
          <w:szCs w:val="22"/>
        </w:rPr>
        <w:t>č</w:t>
      </w:r>
      <w:r w:rsidRPr="00A34E35">
        <w:rPr>
          <w:sz w:val="22"/>
          <w:szCs w:val="22"/>
        </w:rPr>
        <w:t>elem výkonu AD je sledování, zda postup stavebních prací odpovídá schválené zadávací dokumentaci stavby a spolupráce p</w:t>
      </w:r>
      <w:r w:rsidRPr="00A34E35">
        <w:rPr>
          <w:rStyle w:val="Zkladntext10pt"/>
          <w:sz w:val="22"/>
          <w:szCs w:val="22"/>
        </w:rPr>
        <w:t>ř</w:t>
      </w:r>
      <w:r w:rsidRPr="00A34E35">
        <w:rPr>
          <w:sz w:val="22"/>
          <w:szCs w:val="22"/>
        </w:rPr>
        <w:t>i</w:t>
      </w:r>
      <w:r w:rsidRPr="00A34E35">
        <w:rPr>
          <w:rStyle w:val="Zkladntext10pt"/>
          <w:sz w:val="22"/>
          <w:szCs w:val="22"/>
        </w:rPr>
        <w:t xml:space="preserve"> ř</w:t>
      </w:r>
      <w:r w:rsidRPr="00A34E35">
        <w:rPr>
          <w:sz w:val="22"/>
          <w:szCs w:val="22"/>
        </w:rPr>
        <w:t>ešení nep</w:t>
      </w:r>
      <w:r w:rsidRPr="00A34E35">
        <w:rPr>
          <w:rStyle w:val="Zkladntext10pt"/>
          <w:sz w:val="22"/>
          <w:szCs w:val="22"/>
        </w:rPr>
        <w:t>ř</w:t>
      </w:r>
      <w:r w:rsidRPr="00A34E35">
        <w:rPr>
          <w:sz w:val="22"/>
          <w:szCs w:val="22"/>
        </w:rPr>
        <w:t>edvídaných problém</w:t>
      </w:r>
      <w:r w:rsidRPr="00A34E35">
        <w:rPr>
          <w:rStyle w:val="Zkladntext10pt"/>
          <w:sz w:val="22"/>
          <w:szCs w:val="22"/>
        </w:rPr>
        <w:t>ů.</w:t>
      </w:r>
      <w:r w:rsidRPr="00A34E35">
        <w:rPr>
          <w:sz w:val="22"/>
          <w:szCs w:val="22"/>
        </w:rPr>
        <w:t xml:space="preserve"> Zástupce zhotovitele se bude zú</w:t>
      </w:r>
      <w:r w:rsidRPr="00A34E35">
        <w:rPr>
          <w:rStyle w:val="Zkladntext10pt"/>
          <w:sz w:val="22"/>
          <w:szCs w:val="22"/>
        </w:rPr>
        <w:t>č</w:t>
      </w:r>
      <w:r w:rsidRPr="00A34E35">
        <w:rPr>
          <w:sz w:val="22"/>
          <w:szCs w:val="22"/>
        </w:rPr>
        <w:t>ast</w:t>
      </w:r>
      <w:r w:rsidRPr="00A34E35">
        <w:rPr>
          <w:rStyle w:val="Zkladntext10pt"/>
          <w:sz w:val="22"/>
          <w:szCs w:val="22"/>
        </w:rPr>
        <w:t>ň</w:t>
      </w:r>
      <w:r w:rsidRPr="00A34E35">
        <w:rPr>
          <w:sz w:val="22"/>
          <w:szCs w:val="22"/>
        </w:rPr>
        <w:t>ovat kontrolních dn</w:t>
      </w:r>
      <w:r w:rsidRPr="00A34E35">
        <w:rPr>
          <w:rStyle w:val="Zkladntext10pt"/>
          <w:sz w:val="22"/>
          <w:szCs w:val="22"/>
        </w:rPr>
        <w:t>ů</w:t>
      </w:r>
      <w:r w:rsidRPr="00A34E35">
        <w:rPr>
          <w:sz w:val="22"/>
          <w:szCs w:val="22"/>
        </w:rPr>
        <w:t xml:space="preserve"> na stavb</w:t>
      </w:r>
      <w:r w:rsidRPr="00A34E35">
        <w:rPr>
          <w:rStyle w:val="Zkladntext10pt"/>
          <w:sz w:val="22"/>
          <w:szCs w:val="22"/>
        </w:rPr>
        <w:t xml:space="preserve">ě </w:t>
      </w:r>
      <w:r w:rsidRPr="00A34E35">
        <w:rPr>
          <w:sz w:val="22"/>
          <w:szCs w:val="22"/>
        </w:rPr>
        <w:t>(1x14 dní) a dalších jednání svolaných investorem stavby na základ</w:t>
      </w:r>
      <w:r w:rsidRPr="00A34E35">
        <w:rPr>
          <w:rStyle w:val="Zkladntext10pt"/>
          <w:sz w:val="22"/>
          <w:szCs w:val="22"/>
        </w:rPr>
        <w:t>ě</w:t>
      </w:r>
      <w:r w:rsidRPr="00A34E35">
        <w:rPr>
          <w:sz w:val="22"/>
          <w:szCs w:val="22"/>
        </w:rPr>
        <w:t xml:space="preserve"> jeho výzev. V p</w:t>
      </w:r>
      <w:r w:rsidRPr="00A34E35">
        <w:rPr>
          <w:rStyle w:val="Zkladntext10pt"/>
          <w:sz w:val="22"/>
          <w:szCs w:val="22"/>
        </w:rPr>
        <w:t>ř</w:t>
      </w:r>
      <w:r w:rsidRPr="00A34E35">
        <w:rPr>
          <w:sz w:val="22"/>
          <w:szCs w:val="22"/>
        </w:rPr>
        <w:t>ípad</w:t>
      </w:r>
      <w:r w:rsidRPr="00A34E35">
        <w:rPr>
          <w:rStyle w:val="Zkladntext10pt"/>
          <w:sz w:val="22"/>
          <w:szCs w:val="22"/>
        </w:rPr>
        <w:t>ě</w:t>
      </w:r>
      <w:r w:rsidRPr="00A34E35">
        <w:rPr>
          <w:sz w:val="22"/>
          <w:szCs w:val="22"/>
        </w:rPr>
        <w:t xml:space="preserve"> pochybnosti zhotovitele dokumentace o kvalit</w:t>
      </w:r>
      <w:r w:rsidRPr="00A34E35">
        <w:rPr>
          <w:rStyle w:val="Zkladntext10pt"/>
          <w:sz w:val="22"/>
          <w:szCs w:val="22"/>
        </w:rPr>
        <w:t>ě</w:t>
      </w:r>
      <w:r w:rsidRPr="00A34E35">
        <w:rPr>
          <w:sz w:val="22"/>
          <w:szCs w:val="22"/>
        </w:rPr>
        <w:t xml:space="preserve"> provád</w:t>
      </w:r>
      <w:r w:rsidRPr="00A34E35">
        <w:rPr>
          <w:rStyle w:val="Zkladntext10pt"/>
          <w:sz w:val="22"/>
          <w:szCs w:val="22"/>
        </w:rPr>
        <w:t>ě</w:t>
      </w:r>
      <w:r w:rsidRPr="00A34E35">
        <w:rPr>
          <w:sz w:val="22"/>
          <w:szCs w:val="22"/>
        </w:rPr>
        <w:t>ných prací na stavb</w:t>
      </w:r>
      <w:r w:rsidRPr="00A34E35">
        <w:rPr>
          <w:rStyle w:val="Zkladntext10pt"/>
          <w:sz w:val="22"/>
          <w:szCs w:val="22"/>
        </w:rPr>
        <w:t>ě</w:t>
      </w:r>
      <w:r w:rsidRPr="00A34E35">
        <w:rPr>
          <w:sz w:val="22"/>
          <w:szCs w:val="22"/>
        </w:rPr>
        <w:t xml:space="preserve"> m</w:t>
      </w:r>
      <w:r w:rsidRPr="00A34E35">
        <w:rPr>
          <w:rStyle w:val="Zkladntext10pt"/>
          <w:sz w:val="22"/>
          <w:szCs w:val="22"/>
        </w:rPr>
        <w:t>ů</w:t>
      </w:r>
      <w:r w:rsidRPr="00A34E35">
        <w:rPr>
          <w:sz w:val="22"/>
          <w:szCs w:val="22"/>
        </w:rPr>
        <w:t>že zástupce zhotovitele dokumentace provést kontrolu stavby dle vlastního uvážení s tím, že p</w:t>
      </w:r>
      <w:r w:rsidRPr="00A34E35">
        <w:rPr>
          <w:rStyle w:val="Zkladntext10pt"/>
          <w:sz w:val="22"/>
          <w:szCs w:val="22"/>
        </w:rPr>
        <w:t>ř</w:t>
      </w:r>
      <w:r w:rsidRPr="00A34E35">
        <w:rPr>
          <w:sz w:val="22"/>
          <w:szCs w:val="22"/>
        </w:rPr>
        <w:t>edem na tuto skute</w:t>
      </w:r>
      <w:r w:rsidRPr="00A34E35">
        <w:rPr>
          <w:rStyle w:val="Zkladntext10pt"/>
          <w:sz w:val="22"/>
          <w:szCs w:val="22"/>
        </w:rPr>
        <w:t>č</w:t>
      </w:r>
      <w:r w:rsidRPr="00A34E35">
        <w:rPr>
          <w:sz w:val="22"/>
          <w:szCs w:val="22"/>
        </w:rPr>
        <w:t>nost upozorní investora stavby.</w:t>
      </w:r>
    </w:p>
    <w:p w14:paraId="6CFCB376"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Výkon autorského dozoru bude realizován pr</w:t>
      </w:r>
      <w:r w:rsidRPr="00A34E35">
        <w:rPr>
          <w:rStyle w:val="Zkladntext10pt"/>
          <w:sz w:val="22"/>
          <w:szCs w:val="22"/>
        </w:rPr>
        <w:t>ů</w:t>
      </w:r>
      <w:r w:rsidRPr="00A34E35">
        <w:rPr>
          <w:sz w:val="22"/>
          <w:szCs w:val="22"/>
        </w:rPr>
        <w:t>b</w:t>
      </w:r>
      <w:r w:rsidRPr="00A34E35">
        <w:rPr>
          <w:rStyle w:val="Zkladntext10pt"/>
          <w:sz w:val="22"/>
          <w:szCs w:val="22"/>
        </w:rPr>
        <w:t>ě</w:t>
      </w:r>
      <w:r w:rsidRPr="00A34E35">
        <w:rPr>
          <w:sz w:val="22"/>
          <w:szCs w:val="22"/>
        </w:rPr>
        <w:t>žn</w:t>
      </w:r>
      <w:r w:rsidRPr="00A34E35">
        <w:rPr>
          <w:rStyle w:val="Zkladntext10pt"/>
          <w:sz w:val="22"/>
          <w:szCs w:val="22"/>
        </w:rPr>
        <w:t>ě</w:t>
      </w:r>
      <w:r w:rsidRPr="00A34E35">
        <w:rPr>
          <w:sz w:val="22"/>
          <w:szCs w:val="22"/>
        </w:rPr>
        <w:t xml:space="preserve"> dle aktuálních pot</w:t>
      </w:r>
      <w:r w:rsidRPr="00A34E35">
        <w:rPr>
          <w:rStyle w:val="Zkladntext10pt"/>
          <w:sz w:val="22"/>
          <w:szCs w:val="22"/>
        </w:rPr>
        <w:t>ř</w:t>
      </w:r>
      <w:r w:rsidRPr="00A34E35">
        <w:rPr>
          <w:sz w:val="22"/>
          <w:szCs w:val="22"/>
        </w:rPr>
        <w:t>eb, na základ</w:t>
      </w:r>
      <w:r w:rsidRPr="00A34E35">
        <w:rPr>
          <w:rStyle w:val="Zkladntext10pt"/>
          <w:sz w:val="22"/>
          <w:szCs w:val="22"/>
        </w:rPr>
        <w:t>ě</w:t>
      </w:r>
      <w:r w:rsidRPr="00A34E35">
        <w:rPr>
          <w:sz w:val="22"/>
          <w:szCs w:val="22"/>
        </w:rPr>
        <w:t xml:space="preserve"> výzvy objednatele. Výzva musí být zhotoviteli oznámena nejpozd</w:t>
      </w:r>
      <w:r w:rsidRPr="00A34E35">
        <w:rPr>
          <w:rStyle w:val="Zkladntext10pt"/>
          <w:sz w:val="22"/>
          <w:szCs w:val="22"/>
        </w:rPr>
        <w:t>ě</w:t>
      </w:r>
      <w:r w:rsidRPr="00A34E35">
        <w:rPr>
          <w:sz w:val="22"/>
          <w:szCs w:val="22"/>
        </w:rPr>
        <w:t>ji dva pracovní dny p</w:t>
      </w:r>
      <w:r w:rsidRPr="00A34E35">
        <w:rPr>
          <w:rStyle w:val="Zkladntext10pt"/>
          <w:sz w:val="22"/>
          <w:szCs w:val="22"/>
        </w:rPr>
        <w:t>ř</w:t>
      </w:r>
      <w:r w:rsidRPr="00A34E35">
        <w:rPr>
          <w:sz w:val="22"/>
          <w:szCs w:val="22"/>
        </w:rPr>
        <w:t>ed datem výkonu autorského dozoru.</w:t>
      </w:r>
    </w:p>
    <w:p w14:paraId="357DB625" w14:textId="46FF37D0"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Osoba pov</w:t>
      </w:r>
      <w:r w:rsidRPr="00A34E35">
        <w:rPr>
          <w:rStyle w:val="Zkladntext10pt"/>
          <w:sz w:val="22"/>
          <w:szCs w:val="22"/>
        </w:rPr>
        <w:t>ěř</w:t>
      </w:r>
      <w:r w:rsidRPr="00A34E35">
        <w:rPr>
          <w:sz w:val="22"/>
          <w:szCs w:val="22"/>
        </w:rPr>
        <w:t>ená výkonem autorského dozoru provádí zápisy do stavebního deníku o své ú</w:t>
      </w:r>
      <w:r w:rsidRPr="00A34E35">
        <w:rPr>
          <w:rStyle w:val="Zkladntext10pt"/>
          <w:sz w:val="22"/>
          <w:szCs w:val="22"/>
        </w:rPr>
        <w:t>č</w:t>
      </w:r>
      <w:r w:rsidRPr="00A34E35">
        <w:rPr>
          <w:sz w:val="22"/>
          <w:szCs w:val="22"/>
        </w:rPr>
        <w:t>asti na stavb</w:t>
      </w:r>
      <w:r w:rsidRPr="00A34E35">
        <w:rPr>
          <w:rStyle w:val="Zkladntext10pt"/>
          <w:sz w:val="22"/>
          <w:szCs w:val="22"/>
        </w:rPr>
        <w:t>ě,</w:t>
      </w:r>
      <w:r w:rsidRPr="00A34E35">
        <w:rPr>
          <w:sz w:val="22"/>
          <w:szCs w:val="22"/>
        </w:rPr>
        <w:t xml:space="preserve"> o zjišt</w:t>
      </w:r>
      <w:r w:rsidRPr="00A34E35">
        <w:rPr>
          <w:rStyle w:val="Zkladntext10pt"/>
          <w:sz w:val="22"/>
          <w:szCs w:val="22"/>
        </w:rPr>
        <w:t>ě</w:t>
      </w:r>
      <w:r w:rsidRPr="00A34E35">
        <w:rPr>
          <w:sz w:val="22"/>
          <w:szCs w:val="22"/>
        </w:rPr>
        <w:t>ných skute</w:t>
      </w:r>
      <w:r w:rsidRPr="00A34E35">
        <w:rPr>
          <w:rStyle w:val="Zkladntext10pt"/>
          <w:sz w:val="22"/>
          <w:szCs w:val="22"/>
        </w:rPr>
        <w:t>č</w:t>
      </w:r>
      <w:r w:rsidRPr="00A34E35">
        <w:rPr>
          <w:sz w:val="22"/>
          <w:szCs w:val="22"/>
        </w:rPr>
        <w:t>nostech p</w:t>
      </w:r>
      <w:r w:rsidRPr="00A34E35">
        <w:rPr>
          <w:rStyle w:val="Zkladntext10pt"/>
          <w:sz w:val="22"/>
          <w:szCs w:val="22"/>
        </w:rPr>
        <w:t>ř</w:t>
      </w:r>
      <w:r w:rsidRPr="00A34E35">
        <w:rPr>
          <w:sz w:val="22"/>
          <w:szCs w:val="22"/>
        </w:rPr>
        <w:t>i kontrole a ov</w:t>
      </w:r>
      <w:r w:rsidRPr="00A34E35">
        <w:rPr>
          <w:rStyle w:val="Zkladntext10pt"/>
          <w:sz w:val="22"/>
          <w:szCs w:val="22"/>
        </w:rPr>
        <w:t>ěř</w:t>
      </w:r>
      <w:r w:rsidRPr="00A34E35">
        <w:rPr>
          <w:sz w:val="22"/>
          <w:szCs w:val="22"/>
        </w:rPr>
        <w:t>ování a jejich vyhodnocení, o návrzích na opat</w:t>
      </w:r>
      <w:r w:rsidRPr="00A34E35">
        <w:rPr>
          <w:rStyle w:val="Zkladntext10pt"/>
          <w:sz w:val="22"/>
          <w:szCs w:val="22"/>
        </w:rPr>
        <w:t>ř</w:t>
      </w:r>
      <w:r w:rsidRPr="00A34E35">
        <w:rPr>
          <w:sz w:val="22"/>
          <w:szCs w:val="22"/>
        </w:rPr>
        <w:t>ení a o svých doporu</w:t>
      </w:r>
      <w:r w:rsidRPr="00A34E35">
        <w:rPr>
          <w:rStyle w:val="Zkladntext10pt"/>
          <w:sz w:val="22"/>
          <w:szCs w:val="22"/>
        </w:rPr>
        <w:t>č</w:t>
      </w:r>
      <w:r w:rsidRPr="00A34E35">
        <w:rPr>
          <w:sz w:val="22"/>
          <w:szCs w:val="22"/>
        </w:rPr>
        <w:t xml:space="preserve">eních. </w:t>
      </w:r>
      <w:r w:rsidR="003D7FCB" w:rsidRPr="003D7FCB">
        <w:rPr>
          <w:sz w:val="22"/>
          <w:szCs w:val="22"/>
        </w:rPr>
        <w:t>Neprovede-li osoba, vykonávající autorský dozor, zápis o</w:t>
      </w:r>
      <w:r w:rsidR="003D7FCB">
        <w:rPr>
          <w:sz w:val="22"/>
          <w:szCs w:val="22"/>
        </w:rPr>
        <w:t> </w:t>
      </w:r>
      <w:r w:rsidR="003D7FCB" w:rsidRPr="003D7FCB">
        <w:rPr>
          <w:sz w:val="22"/>
          <w:szCs w:val="22"/>
        </w:rPr>
        <w:t>své účasti na stavbě do stavebního deníku, má se za to, že autorský dozor nebyl proveden.</w:t>
      </w:r>
      <w:r w:rsidR="003D7FCB">
        <w:rPr>
          <w:sz w:val="22"/>
          <w:szCs w:val="22"/>
        </w:rPr>
        <w:t xml:space="preserve"> </w:t>
      </w:r>
      <w:r w:rsidRPr="00A34E35">
        <w:rPr>
          <w:sz w:val="22"/>
          <w:szCs w:val="22"/>
        </w:rPr>
        <w:t>Stanoviska k návrh</w:t>
      </w:r>
      <w:r w:rsidRPr="00A34E35">
        <w:rPr>
          <w:rStyle w:val="Zkladntext10pt"/>
          <w:sz w:val="22"/>
          <w:szCs w:val="22"/>
        </w:rPr>
        <w:t>ů</w:t>
      </w:r>
      <w:r w:rsidRPr="00A34E35">
        <w:rPr>
          <w:sz w:val="22"/>
          <w:szCs w:val="22"/>
        </w:rPr>
        <w:t>m ostatních ú</w:t>
      </w:r>
      <w:r w:rsidRPr="00A34E35">
        <w:rPr>
          <w:rStyle w:val="Zkladntext10pt"/>
          <w:sz w:val="22"/>
          <w:szCs w:val="22"/>
        </w:rPr>
        <w:t>č</w:t>
      </w:r>
      <w:r w:rsidRPr="00A34E35">
        <w:rPr>
          <w:sz w:val="22"/>
          <w:szCs w:val="22"/>
        </w:rPr>
        <w:t>astník</w:t>
      </w:r>
      <w:r w:rsidRPr="00A34E35">
        <w:rPr>
          <w:rStyle w:val="Zkladntext10pt"/>
          <w:sz w:val="22"/>
          <w:szCs w:val="22"/>
        </w:rPr>
        <w:t>ů</w:t>
      </w:r>
      <w:r w:rsidRPr="00A34E35">
        <w:rPr>
          <w:sz w:val="22"/>
          <w:szCs w:val="22"/>
        </w:rPr>
        <w:t xml:space="preserve"> provád</w:t>
      </w:r>
      <w:r w:rsidRPr="00A34E35">
        <w:rPr>
          <w:rStyle w:val="Zkladntext10pt"/>
          <w:sz w:val="22"/>
          <w:szCs w:val="22"/>
        </w:rPr>
        <w:t>ě</w:t>
      </w:r>
      <w:r w:rsidRPr="00A34E35">
        <w:rPr>
          <w:sz w:val="22"/>
          <w:szCs w:val="22"/>
        </w:rPr>
        <w:t>ní stavby zapisuje do stavebního deníku nejpozd</w:t>
      </w:r>
      <w:r w:rsidRPr="00A34E35">
        <w:rPr>
          <w:rStyle w:val="Zkladntext10pt"/>
          <w:sz w:val="22"/>
          <w:szCs w:val="22"/>
        </w:rPr>
        <w:t>ě</w:t>
      </w:r>
      <w:r w:rsidRPr="00A34E35">
        <w:rPr>
          <w:sz w:val="22"/>
          <w:szCs w:val="22"/>
        </w:rPr>
        <w:t>ji do t</w:t>
      </w:r>
      <w:r w:rsidRPr="00A34E35">
        <w:rPr>
          <w:rStyle w:val="Zkladntext10pt"/>
          <w:sz w:val="22"/>
          <w:szCs w:val="22"/>
        </w:rPr>
        <w:t>ř</w:t>
      </w:r>
      <w:r w:rsidRPr="00A34E35">
        <w:rPr>
          <w:sz w:val="22"/>
          <w:szCs w:val="22"/>
        </w:rPr>
        <w:t>í pracovních dn</w:t>
      </w:r>
      <w:r w:rsidRPr="00A34E35">
        <w:rPr>
          <w:rStyle w:val="Zkladntext10pt"/>
          <w:sz w:val="22"/>
          <w:szCs w:val="22"/>
        </w:rPr>
        <w:t>ů</w:t>
      </w:r>
      <w:r w:rsidRPr="00A34E35">
        <w:rPr>
          <w:sz w:val="22"/>
          <w:szCs w:val="22"/>
        </w:rPr>
        <w:t xml:space="preserve"> od doru</w:t>
      </w:r>
      <w:r w:rsidRPr="00A34E35">
        <w:rPr>
          <w:rStyle w:val="Zkladntext10pt"/>
          <w:sz w:val="22"/>
          <w:szCs w:val="22"/>
        </w:rPr>
        <w:t>č</w:t>
      </w:r>
      <w:r w:rsidRPr="00A34E35">
        <w:rPr>
          <w:sz w:val="22"/>
          <w:szCs w:val="22"/>
        </w:rPr>
        <w:t>ení výzvy zástupce objednatele. Dále se účastní předání staveniště, předání a převzetí dokončené stavby nebo její části a dále po dohodě dle potřeb investora.</w:t>
      </w:r>
    </w:p>
    <w:p w14:paraId="32C18215"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Osoba pov</w:t>
      </w:r>
      <w:r w:rsidRPr="00A34E35">
        <w:rPr>
          <w:rStyle w:val="Zkladntext10pt"/>
          <w:sz w:val="22"/>
          <w:szCs w:val="22"/>
        </w:rPr>
        <w:t>ěř</w:t>
      </w:r>
      <w:r w:rsidRPr="00A34E35">
        <w:rPr>
          <w:sz w:val="22"/>
          <w:szCs w:val="22"/>
        </w:rPr>
        <w:t xml:space="preserve">ená výkonem autorského dozoru provádí posuzování návrhů dodavatelů stavby na případné změny a odchylky vyvolané nepředvídatelnými okolnostmi při realizaci stavby, příp. na změny a odchylky v částech dokumentace zpracovaných dodavateli stavby z pohledu dodržení </w:t>
      </w:r>
      <w:proofErr w:type="spellStart"/>
      <w:r w:rsidRPr="00A34E35">
        <w:rPr>
          <w:sz w:val="22"/>
          <w:szCs w:val="22"/>
        </w:rPr>
        <w:t>technicko</w:t>
      </w:r>
      <w:r w:rsidR="00621EFA">
        <w:rPr>
          <w:sz w:val="22"/>
          <w:szCs w:val="22"/>
        </w:rPr>
        <w:t>-</w:t>
      </w:r>
      <w:r w:rsidRPr="00A34E35">
        <w:rPr>
          <w:sz w:val="22"/>
          <w:szCs w:val="22"/>
        </w:rPr>
        <w:t>ekonomických</w:t>
      </w:r>
      <w:proofErr w:type="spellEnd"/>
      <w:r w:rsidRPr="00A34E35">
        <w:rPr>
          <w:sz w:val="22"/>
          <w:szCs w:val="22"/>
        </w:rPr>
        <w:t xml:space="preserve"> parametrů stavby, popřípadě dalších údajů a ukazatelů. V případě schválení změn a odchylek dokumentace investorem a TDI (technický dozor investora) vypracuje neprodleně AD výkaz výměr pro ocenění změny dodavatelem stavby. Souhlas s případnou změnou potvrdí AD svým podpisem na změnovém listu. V případě, že změna bude vyvolaná chybou v projektové dokumentaci, nevzniká zhotoviteli projektové dokumentace nárok na odměnu související s touto změnou.</w:t>
      </w:r>
    </w:p>
    <w:p w14:paraId="44A834E6"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AD se vyjadřuje k požadavkům na větší množství výrobků a výkonů oproti schválené projektové dokumentaci a dohlíží nad dodržováním dokumentace s přihlédnutím na podmínky určené stavebním povolením a poskytuje vysvětlení potřebná pro plynulost výstavby. Zjistí-li zhotovitel projektové dokumentace při výkonu autorského dozoru nedodržení projektové dokumentace stavby, uvědomí bez zbytečného odkladu o této skutečnosti objednatele. Dodavatele stavby uvědomí v případě nebezpečí z prodlení. V odůvodněných případech uvede stručnou charakteristiku porušení dokumentace a tomu odpovídající důsledky. Dále AD poskytuje vysvětlení potřebná dodavateli stavby k vypracování realizační dokumentace a sleduje postup výstavby z odborného technického hlediska a časového plánu výstavby.</w:t>
      </w:r>
    </w:p>
    <w:p w14:paraId="04022A29"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Objednatel zajistí pro zhotovitele nezbytné podmínky pro výkon sjednaného autorského dozoru, v tomto smyslu zejména oznámí zhotovitele jako osobu vykonávající autorský dozor dodavateli stavby a zajistí, aby zhotovitel dostával pot</w:t>
      </w:r>
      <w:r w:rsidRPr="00A34E35">
        <w:rPr>
          <w:rStyle w:val="Zkladntext10pt"/>
          <w:sz w:val="22"/>
          <w:szCs w:val="22"/>
        </w:rPr>
        <w:t>ř</w:t>
      </w:r>
      <w:r w:rsidRPr="00A34E35">
        <w:rPr>
          <w:sz w:val="22"/>
          <w:szCs w:val="22"/>
        </w:rPr>
        <w:t>ebné podklady týkající se realizace stavby a kontrolních dn</w:t>
      </w:r>
      <w:r w:rsidRPr="00A34E35">
        <w:rPr>
          <w:rStyle w:val="Zkladntext10pt"/>
          <w:sz w:val="22"/>
          <w:szCs w:val="22"/>
        </w:rPr>
        <w:t>ů</w:t>
      </w:r>
      <w:r w:rsidRPr="00A34E35">
        <w:rPr>
          <w:sz w:val="22"/>
          <w:szCs w:val="22"/>
        </w:rPr>
        <w:t xml:space="preserve"> stavby.</w:t>
      </w:r>
    </w:p>
    <w:p w14:paraId="621808C3"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Veškerá</w:t>
      </w:r>
      <w:r w:rsidRPr="00A34E35">
        <w:rPr>
          <w:rStyle w:val="Zkladntext10pt"/>
          <w:sz w:val="22"/>
          <w:szCs w:val="22"/>
        </w:rPr>
        <w:t xml:space="preserve"> č</w:t>
      </w:r>
      <w:r w:rsidRPr="00A34E35">
        <w:rPr>
          <w:sz w:val="22"/>
          <w:szCs w:val="22"/>
        </w:rPr>
        <w:t>innost bude zajiš</w:t>
      </w:r>
      <w:r w:rsidRPr="00A34E35">
        <w:rPr>
          <w:rStyle w:val="Zkladntext10pt"/>
          <w:sz w:val="22"/>
          <w:szCs w:val="22"/>
        </w:rPr>
        <w:t>ť</w:t>
      </w:r>
      <w:r w:rsidRPr="00A34E35">
        <w:rPr>
          <w:sz w:val="22"/>
          <w:szCs w:val="22"/>
        </w:rPr>
        <w:t>ována bez zbyte</w:t>
      </w:r>
      <w:r w:rsidRPr="00A34E35">
        <w:rPr>
          <w:rStyle w:val="Zkladntext10pt"/>
          <w:sz w:val="22"/>
          <w:szCs w:val="22"/>
        </w:rPr>
        <w:t>č</w:t>
      </w:r>
      <w:r w:rsidRPr="00A34E35">
        <w:rPr>
          <w:sz w:val="22"/>
          <w:szCs w:val="22"/>
        </w:rPr>
        <w:t>ného odkladu tak, aby nebyl ohrožen postup stavby. Zhotovitel se zavazuje realizovat autorský dozor dle této Smlouvy o dílo za</w:t>
      </w:r>
      <w:r w:rsidRPr="00A34E35">
        <w:rPr>
          <w:rStyle w:val="ZkladntextTun"/>
        </w:rPr>
        <w:t xml:space="preserve"> hodinovou sazbu</w:t>
      </w:r>
      <w:r w:rsidRPr="00A34E35">
        <w:rPr>
          <w:sz w:val="22"/>
          <w:szCs w:val="22"/>
        </w:rPr>
        <w:t xml:space="preserve"> uvedenou v ocen</w:t>
      </w:r>
      <w:r w:rsidRPr="00A34E35">
        <w:rPr>
          <w:rStyle w:val="Zkladntext10pt"/>
          <w:sz w:val="22"/>
          <w:szCs w:val="22"/>
        </w:rPr>
        <w:t>ě</w:t>
      </w:r>
      <w:r w:rsidRPr="00A34E35">
        <w:rPr>
          <w:sz w:val="22"/>
          <w:szCs w:val="22"/>
        </w:rPr>
        <w:t>ném rozpisu služeb v řádku Cena za výkon autorského dozoru.</w:t>
      </w:r>
    </w:p>
    <w:p w14:paraId="4F14FE93" w14:textId="77777777" w:rsidR="00491FA9" w:rsidRPr="00A34E35" w:rsidRDefault="00491FA9" w:rsidP="00A34E35">
      <w:pPr>
        <w:numPr>
          <w:ilvl w:val="0"/>
          <w:numId w:val="28"/>
        </w:numPr>
        <w:tabs>
          <w:tab w:val="clear" w:pos="1519"/>
          <w:tab w:val="num" w:pos="1134"/>
        </w:tabs>
        <w:spacing w:line="274" w:lineRule="exact"/>
        <w:ind w:left="1134" w:hanging="425"/>
        <w:jc w:val="both"/>
        <w:rPr>
          <w:sz w:val="22"/>
          <w:szCs w:val="22"/>
        </w:rPr>
      </w:pPr>
      <w:r w:rsidRPr="00A34E35">
        <w:rPr>
          <w:sz w:val="22"/>
          <w:szCs w:val="22"/>
        </w:rPr>
        <w:t>Po</w:t>
      </w:r>
      <w:r w:rsidRPr="00A34E35">
        <w:rPr>
          <w:rStyle w:val="Zkladntext10pt"/>
          <w:sz w:val="22"/>
          <w:szCs w:val="22"/>
        </w:rPr>
        <w:t>č</w:t>
      </w:r>
      <w:r w:rsidRPr="00A34E35">
        <w:rPr>
          <w:sz w:val="22"/>
          <w:szCs w:val="22"/>
        </w:rPr>
        <w:t>et hodin celkem</w:t>
      </w:r>
      <w:r w:rsidRPr="00A34E35">
        <w:rPr>
          <w:rStyle w:val="Zkladntext10pt"/>
          <w:sz w:val="22"/>
          <w:szCs w:val="22"/>
        </w:rPr>
        <w:t xml:space="preserve"> č</w:t>
      </w:r>
      <w:r w:rsidRPr="00A34E35">
        <w:rPr>
          <w:sz w:val="22"/>
          <w:szCs w:val="22"/>
        </w:rPr>
        <w:t>i jiné údaje týkající se odhadovaného rozsahu autorského dozoru, jsou stanoveny pouze pro pot</w:t>
      </w:r>
      <w:r w:rsidRPr="00A34E35">
        <w:rPr>
          <w:rStyle w:val="Zkladntext10pt"/>
          <w:sz w:val="22"/>
          <w:szCs w:val="22"/>
        </w:rPr>
        <w:t>ř</w:t>
      </w:r>
      <w:r w:rsidRPr="00A34E35">
        <w:rPr>
          <w:sz w:val="22"/>
          <w:szCs w:val="22"/>
        </w:rPr>
        <w:t>eby výpo</w:t>
      </w:r>
      <w:r w:rsidRPr="00A34E35">
        <w:rPr>
          <w:rStyle w:val="Zkladntext10pt"/>
          <w:sz w:val="22"/>
          <w:szCs w:val="22"/>
        </w:rPr>
        <w:t>č</w:t>
      </w:r>
      <w:r w:rsidRPr="00A34E35">
        <w:rPr>
          <w:sz w:val="22"/>
          <w:szCs w:val="22"/>
        </w:rPr>
        <w:t>tu nabídkové ceny v rámci zadávacího</w:t>
      </w:r>
      <w:r w:rsidRPr="00A34E35">
        <w:rPr>
          <w:rStyle w:val="Zkladntext10pt"/>
          <w:sz w:val="22"/>
          <w:szCs w:val="22"/>
        </w:rPr>
        <w:t xml:space="preserve"> ř</w:t>
      </w:r>
      <w:r w:rsidRPr="00A34E35">
        <w:rPr>
          <w:sz w:val="22"/>
          <w:szCs w:val="22"/>
        </w:rPr>
        <w:t>ízení na uzav</w:t>
      </w:r>
      <w:r w:rsidRPr="00A34E35">
        <w:rPr>
          <w:rStyle w:val="Zkladntext10pt"/>
          <w:sz w:val="22"/>
          <w:szCs w:val="22"/>
        </w:rPr>
        <w:t>ř</w:t>
      </w:r>
      <w:r w:rsidRPr="00A34E35">
        <w:rPr>
          <w:sz w:val="22"/>
          <w:szCs w:val="22"/>
        </w:rPr>
        <w:t xml:space="preserve">ení </w:t>
      </w:r>
      <w:r w:rsidRPr="00A34E35">
        <w:rPr>
          <w:sz w:val="22"/>
          <w:szCs w:val="22"/>
        </w:rPr>
        <w:lastRenderedPageBreak/>
        <w:t>této Smlouvy o dílo. Smluvní strany berou na v</w:t>
      </w:r>
      <w:r w:rsidRPr="00A34E35">
        <w:rPr>
          <w:rStyle w:val="Zkladntext10pt"/>
          <w:sz w:val="22"/>
          <w:szCs w:val="22"/>
        </w:rPr>
        <w:t>ě</w:t>
      </w:r>
      <w:r w:rsidRPr="00A34E35">
        <w:rPr>
          <w:sz w:val="22"/>
          <w:szCs w:val="22"/>
        </w:rPr>
        <w:t>domí a souhlasí s tím, že objednatel bude zhotoviteli hradit cenu za autorský dozor pouze dle skute</w:t>
      </w:r>
      <w:r w:rsidRPr="00A34E35">
        <w:rPr>
          <w:rStyle w:val="Zkladntext10pt"/>
          <w:sz w:val="22"/>
          <w:szCs w:val="22"/>
        </w:rPr>
        <w:t>č</w:t>
      </w:r>
      <w:r w:rsidRPr="00A34E35">
        <w:rPr>
          <w:sz w:val="22"/>
          <w:szCs w:val="22"/>
        </w:rPr>
        <w:t>ného po</w:t>
      </w:r>
      <w:r w:rsidRPr="00A34E35">
        <w:rPr>
          <w:rStyle w:val="Zkladntext10pt"/>
          <w:sz w:val="22"/>
          <w:szCs w:val="22"/>
        </w:rPr>
        <w:t>č</w:t>
      </w:r>
      <w:r w:rsidRPr="00A34E35">
        <w:rPr>
          <w:sz w:val="22"/>
          <w:szCs w:val="22"/>
        </w:rPr>
        <w:t xml:space="preserve">tu odpracovaných hodin, a </w:t>
      </w:r>
      <w:r w:rsidRPr="00716378">
        <w:rPr>
          <w:sz w:val="22"/>
          <w:szCs w:val="22"/>
        </w:rPr>
        <w:t>to na základ</w:t>
      </w:r>
      <w:r w:rsidRPr="00716378">
        <w:rPr>
          <w:rStyle w:val="Zkladntext10pt"/>
          <w:sz w:val="22"/>
          <w:szCs w:val="22"/>
        </w:rPr>
        <w:t>ě</w:t>
      </w:r>
      <w:r w:rsidRPr="00716378">
        <w:rPr>
          <w:sz w:val="22"/>
          <w:szCs w:val="22"/>
        </w:rPr>
        <w:t xml:space="preserve"> </w:t>
      </w:r>
      <w:r w:rsidRPr="00716378">
        <w:rPr>
          <w:rStyle w:val="ZkladntextTun"/>
        </w:rPr>
        <w:t>hodinové sazby</w:t>
      </w:r>
      <w:r w:rsidRPr="00716378">
        <w:rPr>
          <w:sz w:val="22"/>
          <w:szCs w:val="22"/>
        </w:rPr>
        <w:t xml:space="preserve"> uvedené v ocen</w:t>
      </w:r>
      <w:r w:rsidRPr="00716378">
        <w:rPr>
          <w:rStyle w:val="Zkladntext10pt"/>
          <w:sz w:val="22"/>
          <w:szCs w:val="22"/>
        </w:rPr>
        <w:t>ě</w:t>
      </w:r>
      <w:r w:rsidRPr="00716378">
        <w:rPr>
          <w:sz w:val="22"/>
          <w:szCs w:val="22"/>
        </w:rPr>
        <w:t>ném rozpisu služeb (v řádku Cena za výkon autorského dozoru), a v souladu s p</w:t>
      </w:r>
      <w:r w:rsidRPr="00716378">
        <w:rPr>
          <w:rStyle w:val="Zkladntext10pt"/>
          <w:sz w:val="22"/>
          <w:szCs w:val="22"/>
        </w:rPr>
        <w:t>ř</w:t>
      </w:r>
      <w:r w:rsidRPr="00716378">
        <w:rPr>
          <w:sz w:val="22"/>
          <w:szCs w:val="22"/>
        </w:rPr>
        <w:t xml:space="preserve">ílohou č.1 </w:t>
      </w:r>
      <w:r w:rsidR="00E80412" w:rsidRPr="00716378">
        <w:rPr>
          <w:sz w:val="22"/>
          <w:szCs w:val="22"/>
        </w:rPr>
        <w:t>Rekapitulace nabídkové ceny</w:t>
      </w:r>
      <w:r w:rsidRPr="00716378">
        <w:rPr>
          <w:sz w:val="22"/>
          <w:szCs w:val="22"/>
        </w:rPr>
        <w:t xml:space="preserve"> za výkon autorského dozoru. Smluvní strany dále berou na v</w:t>
      </w:r>
      <w:r w:rsidRPr="00716378">
        <w:rPr>
          <w:rStyle w:val="Zkladntext10pt"/>
          <w:sz w:val="22"/>
          <w:szCs w:val="22"/>
        </w:rPr>
        <w:t>ě</w:t>
      </w:r>
      <w:r w:rsidRPr="00716378">
        <w:rPr>
          <w:sz w:val="22"/>
          <w:szCs w:val="22"/>
        </w:rPr>
        <w:t>domí a souhlasí s tím, že rozdíl mezi odhadovaným a skute</w:t>
      </w:r>
      <w:r w:rsidRPr="00716378">
        <w:rPr>
          <w:rStyle w:val="Zkladntext10pt"/>
          <w:sz w:val="22"/>
          <w:szCs w:val="22"/>
        </w:rPr>
        <w:t>č</w:t>
      </w:r>
      <w:r w:rsidRPr="00716378">
        <w:rPr>
          <w:sz w:val="22"/>
          <w:szCs w:val="22"/>
        </w:rPr>
        <w:t>ným rozsahem autorského dozoru nemá žádný vliv na výši hodinové</w:t>
      </w:r>
      <w:r w:rsidRPr="00A34E35">
        <w:rPr>
          <w:sz w:val="22"/>
          <w:szCs w:val="22"/>
        </w:rPr>
        <w:t xml:space="preserve"> sazby.</w:t>
      </w:r>
    </w:p>
    <w:p w14:paraId="73773028" w14:textId="77777777" w:rsidR="00491FA9" w:rsidRPr="00A34E35" w:rsidRDefault="00491FA9" w:rsidP="00A34E35">
      <w:pPr>
        <w:numPr>
          <w:ilvl w:val="0"/>
          <w:numId w:val="28"/>
        </w:numPr>
        <w:tabs>
          <w:tab w:val="clear" w:pos="1519"/>
          <w:tab w:val="num" w:pos="1134"/>
        </w:tabs>
        <w:spacing w:line="274" w:lineRule="exact"/>
        <w:ind w:left="1134" w:hanging="425"/>
        <w:jc w:val="both"/>
        <w:rPr>
          <w:rStyle w:val="Zkladntext10pt"/>
          <w:sz w:val="22"/>
          <w:szCs w:val="22"/>
        </w:rPr>
      </w:pPr>
      <w:r w:rsidRPr="00A34E35">
        <w:rPr>
          <w:sz w:val="22"/>
          <w:szCs w:val="22"/>
        </w:rPr>
        <w:t>Hodinová sazba autorského dozoru je závazná po celou dobu pln</w:t>
      </w:r>
      <w:r w:rsidRPr="00A34E35">
        <w:rPr>
          <w:rStyle w:val="Zkladntext10pt"/>
          <w:sz w:val="22"/>
          <w:szCs w:val="22"/>
        </w:rPr>
        <w:t>ě</w:t>
      </w:r>
      <w:r w:rsidRPr="00A34E35">
        <w:rPr>
          <w:sz w:val="22"/>
          <w:szCs w:val="22"/>
        </w:rPr>
        <w:t>ní Smlouvy o dílo a pokrývá všechny smluvní závazky a všechny záležitosti a v</w:t>
      </w:r>
      <w:r w:rsidRPr="00A34E35">
        <w:rPr>
          <w:rStyle w:val="Zkladntext10pt"/>
          <w:sz w:val="22"/>
          <w:szCs w:val="22"/>
        </w:rPr>
        <w:t>ě</w:t>
      </w:r>
      <w:r w:rsidRPr="00A34E35">
        <w:rPr>
          <w:sz w:val="22"/>
          <w:szCs w:val="22"/>
        </w:rPr>
        <w:t>ci nezbytné k</w:t>
      </w:r>
      <w:r w:rsidRPr="00A34E35">
        <w:rPr>
          <w:rStyle w:val="Zkladntext10pt"/>
          <w:sz w:val="22"/>
          <w:szCs w:val="22"/>
        </w:rPr>
        <w:t xml:space="preserve"> ř</w:t>
      </w:r>
      <w:r w:rsidRPr="00A34E35">
        <w:rPr>
          <w:sz w:val="22"/>
          <w:szCs w:val="22"/>
        </w:rPr>
        <w:t>ádné realizaci autorského dozoru podle Smlouvy o dílo (tj. náklady na cestovné, dopravné, stravné apod.). Zhotovitel tak není oprávn</w:t>
      </w:r>
      <w:r w:rsidRPr="00A34E35">
        <w:rPr>
          <w:rStyle w:val="Zkladntext10pt"/>
          <w:sz w:val="22"/>
          <w:szCs w:val="22"/>
        </w:rPr>
        <w:t>ě</w:t>
      </w:r>
      <w:r w:rsidRPr="00A34E35">
        <w:rPr>
          <w:sz w:val="22"/>
          <w:szCs w:val="22"/>
        </w:rPr>
        <w:t>n požadovat samostatn</w:t>
      </w:r>
      <w:r w:rsidRPr="00A34E35">
        <w:rPr>
          <w:rStyle w:val="Zkladntext10pt"/>
          <w:sz w:val="22"/>
          <w:szCs w:val="22"/>
        </w:rPr>
        <w:t>ě</w:t>
      </w:r>
      <w:r w:rsidRPr="00A34E35">
        <w:rPr>
          <w:sz w:val="22"/>
          <w:szCs w:val="22"/>
        </w:rPr>
        <w:t xml:space="preserve"> ani úhradu náklad</w:t>
      </w:r>
      <w:r w:rsidRPr="00A34E35">
        <w:rPr>
          <w:rStyle w:val="Zkladntext10pt"/>
          <w:sz w:val="22"/>
          <w:szCs w:val="22"/>
        </w:rPr>
        <w:t>ů</w:t>
      </w:r>
      <w:r w:rsidRPr="00A34E35">
        <w:rPr>
          <w:sz w:val="22"/>
          <w:szCs w:val="22"/>
        </w:rPr>
        <w:t xml:space="preserve"> za</w:t>
      </w:r>
      <w:r w:rsidRPr="00A34E35">
        <w:rPr>
          <w:rStyle w:val="Zkladntext10pt"/>
          <w:sz w:val="22"/>
          <w:szCs w:val="22"/>
        </w:rPr>
        <w:t xml:space="preserve"> č</w:t>
      </w:r>
      <w:r w:rsidRPr="00A34E35">
        <w:rPr>
          <w:sz w:val="22"/>
          <w:szCs w:val="22"/>
        </w:rPr>
        <w:t>as strávený dopravou na místo výkonu autorského dozoru, nebo</w:t>
      </w:r>
      <w:r w:rsidRPr="00A34E35">
        <w:rPr>
          <w:rStyle w:val="Zkladntext10pt"/>
          <w:sz w:val="22"/>
          <w:szCs w:val="22"/>
        </w:rPr>
        <w:t>ť</w:t>
      </w:r>
      <w:r w:rsidRPr="00A34E35">
        <w:rPr>
          <w:sz w:val="22"/>
          <w:szCs w:val="22"/>
        </w:rPr>
        <w:t xml:space="preserve"> tyto náklady jsou již zahrnuty v hodinové sazb</w:t>
      </w:r>
      <w:r w:rsidRPr="00A34E35">
        <w:rPr>
          <w:rStyle w:val="Zkladntext10pt"/>
          <w:sz w:val="22"/>
          <w:szCs w:val="22"/>
        </w:rPr>
        <w:t>ě.</w:t>
      </w:r>
    </w:p>
    <w:p w14:paraId="5937A4CC" w14:textId="485D810E" w:rsidR="00115783" w:rsidRPr="003312CD" w:rsidRDefault="00491FA9" w:rsidP="00115783">
      <w:pPr>
        <w:numPr>
          <w:ilvl w:val="0"/>
          <w:numId w:val="28"/>
        </w:numPr>
        <w:tabs>
          <w:tab w:val="clear" w:pos="1519"/>
          <w:tab w:val="num" w:pos="1134"/>
        </w:tabs>
        <w:spacing w:line="274" w:lineRule="exact"/>
        <w:ind w:left="1134" w:hanging="425"/>
        <w:jc w:val="both"/>
        <w:rPr>
          <w:color w:val="000000"/>
          <w:sz w:val="22"/>
          <w:szCs w:val="22"/>
        </w:rPr>
      </w:pPr>
      <w:r w:rsidRPr="003312CD">
        <w:rPr>
          <w:sz w:val="22"/>
          <w:szCs w:val="22"/>
        </w:rPr>
        <w:t>Hodinová sazba je stanovena v K</w:t>
      </w:r>
      <w:r w:rsidRPr="003312CD">
        <w:rPr>
          <w:rStyle w:val="Zkladntext10pt"/>
          <w:sz w:val="22"/>
          <w:szCs w:val="22"/>
        </w:rPr>
        <w:t>č</w:t>
      </w:r>
      <w:r w:rsidRPr="003312CD">
        <w:rPr>
          <w:sz w:val="22"/>
          <w:szCs w:val="22"/>
        </w:rPr>
        <w:t xml:space="preserve"> bez DPH. </w:t>
      </w:r>
      <w:r w:rsidRPr="003312CD">
        <w:rPr>
          <w:color w:val="000000"/>
          <w:sz w:val="22"/>
          <w:szCs w:val="22"/>
        </w:rPr>
        <w:t xml:space="preserve">Předpoklad počtu hodin pro AD stavby je </w:t>
      </w:r>
      <w:r w:rsidR="00F237FD" w:rsidRPr="003312CD">
        <w:rPr>
          <w:color w:val="000000"/>
          <w:sz w:val="22"/>
          <w:szCs w:val="22"/>
        </w:rPr>
        <w:t>25 </w:t>
      </w:r>
      <w:r w:rsidRPr="003312CD">
        <w:rPr>
          <w:color w:val="000000"/>
          <w:sz w:val="22"/>
          <w:szCs w:val="22"/>
        </w:rPr>
        <w:t xml:space="preserve">hodin. </w:t>
      </w:r>
    </w:p>
    <w:p w14:paraId="76BF97CF" w14:textId="2AD3114C" w:rsidR="00B34405" w:rsidRPr="00115783" w:rsidRDefault="00F3578C" w:rsidP="00115783">
      <w:pPr>
        <w:numPr>
          <w:ilvl w:val="0"/>
          <w:numId w:val="27"/>
        </w:numPr>
        <w:spacing w:before="240" w:after="120"/>
        <w:ind w:left="714" w:hanging="357"/>
        <w:jc w:val="center"/>
        <w:rPr>
          <w:b/>
          <w:sz w:val="22"/>
          <w:szCs w:val="22"/>
        </w:rPr>
      </w:pPr>
      <w:r w:rsidRPr="00F3578C">
        <w:rPr>
          <w:b/>
          <w:sz w:val="22"/>
          <w:szCs w:val="22"/>
        </w:rPr>
        <w:t>Povinnosti zhotovitele a</w:t>
      </w:r>
      <w:r w:rsidR="00E54CC7" w:rsidRPr="00F3578C">
        <w:rPr>
          <w:b/>
          <w:sz w:val="22"/>
          <w:szCs w:val="22"/>
        </w:rPr>
        <w:t xml:space="preserve"> </w:t>
      </w:r>
      <w:r w:rsidRPr="00F3578C">
        <w:rPr>
          <w:b/>
          <w:sz w:val="22"/>
          <w:szCs w:val="22"/>
        </w:rPr>
        <w:t xml:space="preserve">zodpovědnost za vady </w:t>
      </w:r>
      <w:r w:rsidR="008424C1">
        <w:rPr>
          <w:b/>
          <w:sz w:val="22"/>
          <w:szCs w:val="22"/>
        </w:rPr>
        <w:t>D</w:t>
      </w:r>
      <w:r w:rsidRPr="00F3578C">
        <w:rPr>
          <w:b/>
          <w:sz w:val="22"/>
          <w:szCs w:val="22"/>
        </w:rPr>
        <w:t>íla</w:t>
      </w:r>
    </w:p>
    <w:p w14:paraId="2F2FD11E" w14:textId="328540D9" w:rsidR="00264C37" w:rsidRPr="00C1161A" w:rsidRDefault="00264C37"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Zhotovitel provede </w:t>
      </w:r>
      <w:r w:rsidR="00716378">
        <w:rPr>
          <w:rFonts w:eastAsia="Calibri"/>
          <w:sz w:val="22"/>
          <w:szCs w:val="22"/>
          <w:lang w:eastAsia="en-US"/>
        </w:rPr>
        <w:t>D</w:t>
      </w:r>
      <w:r w:rsidRPr="00ED1D1B">
        <w:rPr>
          <w:rFonts w:eastAsia="Calibri"/>
          <w:sz w:val="22"/>
          <w:szCs w:val="22"/>
          <w:lang w:eastAsia="en-US"/>
        </w:rPr>
        <w:t>ílo na svoje náklady a na vlastní nebezpečí</w:t>
      </w:r>
      <w:r w:rsidR="00C1161A">
        <w:rPr>
          <w:rFonts w:eastAsia="Calibri"/>
          <w:sz w:val="22"/>
          <w:szCs w:val="22"/>
          <w:lang w:eastAsia="en-US"/>
        </w:rPr>
        <w:t xml:space="preserve">, </w:t>
      </w:r>
      <w:r w:rsidR="00C1161A" w:rsidRPr="00C1161A">
        <w:rPr>
          <w:rFonts w:eastAsia="Calibri"/>
          <w:sz w:val="22"/>
          <w:szCs w:val="22"/>
          <w:lang w:eastAsia="en-US"/>
        </w:rPr>
        <w:t xml:space="preserve">v souladu s touto </w:t>
      </w:r>
      <w:r w:rsidR="00C1161A">
        <w:rPr>
          <w:rFonts w:eastAsia="Calibri"/>
          <w:sz w:val="22"/>
          <w:szCs w:val="22"/>
          <w:lang w:eastAsia="en-US"/>
        </w:rPr>
        <w:t>s</w:t>
      </w:r>
      <w:r w:rsidR="00C1161A" w:rsidRPr="00C1161A">
        <w:rPr>
          <w:rFonts w:eastAsia="Calibri"/>
          <w:sz w:val="22"/>
          <w:szCs w:val="22"/>
          <w:lang w:eastAsia="en-US"/>
        </w:rPr>
        <w:t xml:space="preserve">mlouvou a </w:t>
      </w:r>
      <w:proofErr w:type="spellStart"/>
      <w:r w:rsidR="00714435">
        <w:rPr>
          <w:rFonts w:eastAsia="Calibri"/>
          <w:sz w:val="22"/>
          <w:szCs w:val="22"/>
          <w:lang w:eastAsia="en-US"/>
        </w:rPr>
        <w:t>odevdá</w:t>
      </w:r>
      <w:proofErr w:type="spellEnd"/>
      <w:r w:rsidR="00714435">
        <w:rPr>
          <w:rFonts w:eastAsia="Calibri"/>
          <w:sz w:val="22"/>
          <w:szCs w:val="22"/>
          <w:lang w:eastAsia="en-US"/>
        </w:rPr>
        <w:t xml:space="preserve"> jej</w:t>
      </w:r>
      <w:r w:rsidR="00C1161A" w:rsidRPr="00C1161A">
        <w:rPr>
          <w:rFonts w:eastAsia="Calibri"/>
          <w:sz w:val="22"/>
          <w:szCs w:val="22"/>
          <w:lang w:eastAsia="en-US"/>
        </w:rPr>
        <w:t xml:space="preserve"> </w:t>
      </w:r>
      <w:r w:rsidR="00C1161A">
        <w:rPr>
          <w:rFonts w:eastAsia="Calibri"/>
          <w:sz w:val="22"/>
          <w:szCs w:val="22"/>
          <w:lang w:eastAsia="en-US"/>
        </w:rPr>
        <w:t>o</w:t>
      </w:r>
      <w:r w:rsidR="00C1161A" w:rsidRPr="00C1161A">
        <w:rPr>
          <w:rFonts w:eastAsia="Calibri"/>
          <w:sz w:val="22"/>
          <w:szCs w:val="22"/>
          <w:lang w:eastAsia="en-US"/>
        </w:rPr>
        <w:t>bjednateli řádně a včas.</w:t>
      </w:r>
    </w:p>
    <w:p w14:paraId="58763B8C" w14:textId="77777777" w:rsidR="00087CCE" w:rsidRPr="00ED1D1B" w:rsidRDefault="00087CCE"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 xml:space="preserve">Zhotovitel bude postupovat při plnění předmětu této smlouvy s odbornou péčí. </w:t>
      </w:r>
    </w:p>
    <w:p w14:paraId="4AD746EC" w14:textId="77777777" w:rsidR="00087CCE" w:rsidRDefault="00087CCE" w:rsidP="00923515">
      <w:pPr>
        <w:numPr>
          <w:ilvl w:val="1"/>
          <w:numId w:val="27"/>
        </w:numPr>
        <w:ind w:left="567" w:hanging="567"/>
        <w:jc w:val="both"/>
        <w:rPr>
          <w:rFonts w:eastAsia="Calibri"/>
          <w:sz w:val="22"/>
          <w:szCs w:val="22"/>
          <w:lang w:eastAsia="en-US"/>
        </w:rPr>
      </w:pPr>
      <w:r w:rsidRPr="00ED1D1B">
        <w:rPr>
          <w:rFonts w:eastAsia="Calibri"/>
          <w:sz w:val="22"/>
          <w:szCs w:val="22"/>
          <w:lang w:eastAsia="en-US"/>
        </w:rPr>
        <w:t>Zhotovitel se zavazuje dodržet všeobecně závazné předpisy, technické normy vztahující se k plnění smlouvy a podmínky této smlouvy. Zhotovitel se bude řídit výchozími podklady objednatele, jeho pokyny, zápisy a dohodami oprávněných pracovníků smluvních stran a rozhodnutími a vyjádřeními dotčených orgánů státní správy.</w:t>
      </w:r>
    </w:p>
    <w:p w14:paraId="3FC89623" w14:textId="77777777" w:rsidR="00C1161A" w:rsidRPr="00C1161A" w:rsidRDefault="00C1161A" w:rsidP="00923515">
      <w:pPr>
        <w:numPr>
          <w:ilvl w:val="1"/>
          <w:numId w:val="27"/>
        </w:numPr>
        <w:ind w:left="567" w:hanging="567"/>
        <w:jc w:val="both"/>
        <w:rPr>
          <w:rFonts w:eastAsia="Calibri"/>
          <w:sz w:val="22"/>
          <w:szCs w:val="22"/>
          <w:lang w:eastAsia="en-US"/>
        </w:rPr>
      </w:pPr>
      <w:r w:rsidRPr="00C1161A">
        <w:rPr>
          <w:rFonts w:eastAsia="Calibri"/>
          <w:sz w:val="22"/>
          <w:szCs w:val="22"/>
          <w:lang w:eastAsia="en-US"/>
        </w:rPr>
        <w:t xml:space="preserve">Zhotovitel se </w:t>
      </w:r>
      <w:r>
        <w:rPr>
          <w:rFonts w:eastAsia="Calibri"/>
          <w:sz w:val="22"/>
          <w:szCs w:val="22"/>
          <w:lang w:eastAsia="en-US"/>
        </w:rPr>
        <w:t>zavazuje neprodleně informovat o</w:t>
      </w:r>
      <w:r w:rsidRPr="00C1161A">
        <w:rPr>
          <w:rFonts w:eastAsia="Calibri"/>
          <w:sz w:val="22"/>
          <w:szCs w:val="22"/>
          <w:lang w:eastAsia="en-US"/>
        </w:rPr>
        <w:t xml:space="preserve">bjednatele o všech skutečnostech, které by mohly </w:t>
      </w:r>
      <w:r>
        <w:rPr>
          <w:rFonts w:eastAsia="Calibri"/>
          <w:sz w:val="22"/>
          <w:szCs w:val="22"/>
          <w:lang w:eastAsia="en-US"/>
        </w:rPr>
        <w:t>o</w:t>
      </w:r>
      <w:r w:rsidRPr="00C1161A">
        <w:rPr>
          <w:rFonts w:eastAsia="Calibri"/>
          <w:sz w:val="22"/>
          <w:szCs w:val="22"/>
          <w:lang w:eastAsia="en-US"/>
        </w:rPr>
        <w:t>bjednateli způsobit finanční nebo jinou újmu, o překážkách, které by mohly o</w:t>
      </w:r>
      <w:r>
        <w:rPr>
          <w:rFonts w:eastAsia="Calibri"/>
          <w:sz w:val="22"/>
          <w:szCs w:val="22"/>
          <w:lang w:eastAsia="en-US"/>
        </w:rPr>
        <w:t>hrozit plnění stanovené touto s</w:t>
      </w:r>
      <w:r w:rsidRPr="00C1161A">
        <w:rPr>
          <w:rFonts w:eastAsia="Calibri"/>
          <w:sz w:val="22"/>
          <w:szCs w:val="22"/>
          <w:lang w:eastAsia="en-US"/>
        </w:rPr>
        <w:t xml:space="preserve">mlouvou a o vadách a nevhodnosti podkladů a pokynů předaných mu </w:t>
      </w:r>
      <w:r>
        <w:rPr>
          <w:rFonts w:eastAsia="Calibri"/>
          <w:sz w:val="22"/>
          <w:szCs w:val="22"/>
          <w:lang w:eastAsia="en-US"/>
        </w:rPr>
        <w:t>o</w:t>
      </w:r>
      <w:r w:rsidRPr="00C1161A">
        <w:rPr>
          <w:rFonts w:eastAsia="Calibri"/>
          <w:sz w:val="22"/>
          <w:szCs w:val="22"/>
          <w:lang w:eastAsia="en-US"/>
        </w:rPr>
        <w:t xml:space="preserve">bjednatelem. Zhotovitel je povinen upozornit </w:t>
      </w:r>
      <w:r>
        <w:rPr>
          <w:rFonts w:eastAsia="Calibri"/>
          <w:sz w:val="22"/>
          <w:szCs w:val="22"/>
          <w:lang w:eastAsia="en-US"/>
        </w:rPr>
        <w:t>o</w:t>
      </w:r>
      <w:r w:rsidRPr="00C1161A">
        <w:rPr>
          <w:rFonts w:eastAsia="Calibri"/>
          <w:sz w:val="22"/>
          <w:szCs w:val="22"/>
          <w:lang w:eastAsia="en-US"/>
        </w:rPr>
        <w:t xml:space="preserve">bjednatele rovněž na následky takových </w:t>
      </w:r>
      <w:r>
        <w:rPr>
          <w:rFonts w:eastAsia="Calibri"/>
          <w:sz w:val="22"/>
          <w:szCs w:val="22"/>
          <w:lang w:eastAsia="en-US"/>
        </w:rPr>
        <w:t>o</w:t>
      </w:r>
      <w:r w:rsidRPr="00C1161A">
        <w:rPr>
          <w:rFonts w:eastAsia="Calibri"/>
          <w:sz w:val="22"/>
          <w:szCs w:val="22"/>
          <w:lang w:eastAsia="en-US"/>
        </w:rPr>
        <w:t>bjednatelových rozhodnutí a úkonů, které js</w:t>
      </w:r>
      <w:r>
        <w:rPr>
          <w:rFonts w:eastAsia="Calibri"/>
          <w:sz w:val="22"/>
          <w:szCs w:val="22"/>
          <w:lang w:eastAsia="en-US"/>
        </w:rPr>
        <w:t>ou zjevně neúčelné nebo samého o</w:t>
      </w:r>
      <w:r w:rsidRPr="00C1161A">
        <w:rPr>
          <w:rFonts w:eastAsia="Calibri"/>
          <w:sz w:val="22"/>
          <w:szCs w:val="22"/>
          <w:lang w:eastAsia="en-US"/>
        </w:rPr>
        <w:t>bjednatele poškozující nebo které jsou ve zjevném rozporu s chráněným veřejným zájmem.</w:t>
      </w:r>
    </w:p>
    <w:p w14:paraId="0D34A4B8" w14:textId="77777777" w:rsidR="00C1161A" w:rsidRPr="00E0299C" w:rsidRDefault="00C1161A" w:rsidP="00923515">
      <w:pPr>
        <w:numPr>
          <w:ilvl w:val="1"/>
          <w:numId w:val="27"/>
        </w:numPr>
        <w:ind w:left="567" w:hanging="567"/>
        <w:jc w:val="both"/>
        <w:rPr>
          <w:rFonts w:eastAsia="Calibri"/>
          <w:sz w:val="22"/>
          <w:szCs w:val="22"/>
          <w:lang w:eastAsia="en-US"/>
        </w:rPr>
      </w:pPr>
      <w:r w:rsidRPr="00E0299C">
        <w:rPr>
          <w:rFonts w:eastAsia="Calibri"/>
          <w:sz w:val="22"/>
          <w:szCs w:val="22"/>
          <w:lang w:eastAsia="en-US"/>
        </w:rPr>
        <w:t xml:space="preserve">Zhotovitel je povinen být po celou dobu trvání této </w:t>
      </w:r>
      <w:r w:rsidR="000A6354" w:rsidRPr="00E0299C">
        <w:rPr>
          <w:rFonts w:eastAsia="Calibri"/>
          <w:sz w:val="22"/>
          <w:szCs w:val="22"/>
          <w:lang w:eastAsia="en-US"/>
        </w:rPr>
        <w:t>s</w:t>
      </w:r>
      <w:r w:rsidRPr="00E0299C">
        <w:rPr>
          <w:rFonts w:eastAsia="Calibri"/>
          <w:sz w:val="22"/>
          <w:szCs w:val="22"/>
          <w:lang w:eastAsia="en-US"/>
        </w:rPr>
        <w:t xml:space="preserve">mlouvy </w:t>
      </w:r>
      <w:r w:rsidR="00AB67E3" w:rsidRPr="00CC485E">
        <w:rPr>
          <w:rFonts w:eastAsia="Calibri"/>
          <w:sz w:val="22"/>
          <w:szCs w:val="22"/>
          <w:lang w:eastAsia="en-US"/>
        </w:rPr>
        <w:t>(včetně trvání nároků z ní, např. nároku na náhradu škody)</w:t>
      </w:r>
      <w:r w:rsidRPr="00E0299C">
        <w:rPr>
          <w:rFonts w:eastAsia="Calibri"/>
          <w:sz w:val="22"/>
          <w:szCs w:val="22"/>
          <w:lang w:eastAsia="en-US"/>
        </w:rPr>
        <w:t xml:space="preserve"> pojištěn pro případ odpovědnosti za škodu způsobenou činností v souvislosti s plněním této </w:t>
      </w:r>
      <w:r w:rsidR="000A6354" w:rsidRPr="00E0299C">
        <w:rPr>
          <w:rFonts w:eastAsia="Calibri"/>
          <w:sz w:val="22"/>
          <w:szCs w:val="22"/>
          <w:lang w:eastAsia="en-US"/>
        </w:rPr>
        <w:t>s</w:t>
      </w:r>
      <w:r w:rsidRPr="00E0299C">
        <w:rPr>
          <w:rFonts w:eastAsia="Calibri"/>
          <w:sz w:val="22"/>
          <w:szCs w:val="22"/>
          <w:lang w:eastAsia="en-US"/>
        </w:rPr>
        <w:t>mlouvy</w:t>
      </w:r>
      <w:r w:rsidR="00714435" w:rsidRPr="00E0299C">
        <w:rPr>
          <w:rFonts w:eastAsia="Calibri"/>
          <w:sz w:val="22"/>
          <w:szCs w:val="22"/>
          <w:lang w:eastAsia="en-US"/>
        </w:rPr>
        <w:t xml:space="preserve">, v minimální výši </w:t>
      </w:r>
      <w:r w:rsidR="00714435" w:rsidRPr="007852A6">
        <w:rPr>
          <w:rFonts w:eastAsia="Calibri"/>
          <w:sz w:val="22"/>
          <w:szCs w:val="22"/>
          <w:lang w:eastAsia="en-US"/>
        </w:rPr>
        <w:t>1 000 000</w:t>
      </w:r>
      <w:r w:rsidR="00714435" w:rsidRPr="00E0299C">
        <w:rPr>
          <w:rFonts w:eastAsia="Calibri"/>
          <w:sz w:val="22"/>
          <w:szCs w:val="22"/>
          <w:lang w:eastAsia="en-US"/>
        </w:rPr>
        <w:t>,- Kč</w:t>
      </w:r>
      <w:r w:rsidRPr="00E0299C">
        <w:rPr>
          <w:rFonts w:eastAsia="Calibri"/>
          <w:sz w:val="22"/>
          <w:szCs w:val="22"/>
          <w:lang w:eastAsia="en-US"/>
        </w:rPr>
        <w:t xml:space="preserve"> a zavazuje se na požádání </w:t>
      </w:r>
      <w:r w:rsidR="000A6354" w:rsidRPr="00E0299C">
        <w:rPr>
          <w:rFonts w:eastAsia="Calibri"/>
          <w:sz w:val="22"/>
          <w:szCs w:val="22"/>
          <w:lang w:eastAsia="en-US"/>
        </w:rPr>
        <w:t>o</w:t>
      </w:r>
      <w:r w:rsidRPr="00E0299C">
        <w:rPr>
          <w:rFonts w:eastAsia="Calibri"/>
          <w:sz w:val="22"/>
          <w:szCs w:val="22"/>
          <w:lang w:eastAsia="en-US"/>
        </w:rPr>
        <w:t xml:space="preserve">bjednatele kdykoli během provádění </w:t>
      </w:r>
      <w:r w:rsidR="000A6354" w:rsidRPr="00E0299C">
        <w:rPr>
          <w:rFonts w:eastAsia="Calibri"/>
          <w:sz w:val="22"/>
          <w:szCs w:val="22"/>
          <w:lang w:eastAsia="en-US"/>
        </w:rPr>
        <w:t>d</w:t>
      </w:r>
      <w:r w:rsidRPr="00E0299C">
        <w:rPr>
          <w:rFonts w:eastAsia="Calibri"/>
          <w:sz w:val="22"/>
          <w:szCs w:val="22"/>
          <w:lang w:eastAsia="en-US"/>
        </w:rPr>
        <w:t xml:space="preserve">íla předložit </w:t>
      </w:r>
      <w:r w:rsidR="000A6354" w:rsidRPr="00E0299C">
        <w:rPr>
          <w:rFonts w:eastAsia="Calibri"/>
          <w:sz w:val="22"/>
          <w:szCs w:val="22"/>
          <w:lang w:eastAsia="en-US"/>
        </w:rPr>
        <w:t>o</w:t>
      </w:r>
      <w:r w:rsidRPr="00E0299C">
        <w:rPr>
          <w:rFonts w:eastAsia="Calibri"/>
          <w:sz w:val="22"/>
          <w:szCs w:val="22"/>
          <w:lang w:eastAsia="en-US"/>
        </w:rPr>
        <w:t>bjednateli potvrzení o trvajícím pojištění.</w:t>
      </w:r>
    </w:p>
    <w:p w14:paraId="379FDED1" w14:textId="77777777" w:rsidR="00B34405" w:rsidRPr="00E0299C" w:rsidRDefault="00B34405" w:rsidP="00923515">
      <w:pPr>
        <w:numPr>
          <w:ilvl w:val="1"/>
          <w:numId w:val="27"/>
        </w:numPr>
        <w:ind w:left="567" w:hanging="567"/>
        <w:jc w:val="both"/>
        <w:rPr>
          <w:rFonts w:eastAsia="Calibri"/>
          <w:sz w:val="22"/>
          <w:szCs w:val="22"/>
          <w:lang w:eastAsia="en-US"/>
        </w:rPr>
      </w:pPr>
      <w:r w:rsidRPr="00E0299C">
        <w:rPr>
          <w:rFonts w:eastAsia="Calibri"/>
          <w:sz w:val="22"/>
          <w:szCs w:val="22"/>
          <w:lang w:eastAsia="en-US"/>
        </w:rPr>
        <w:t xml:space="preserve">Zhotovitel zodpovídá za to, že předmět této smlouvy je zhotovený podle podmínek smlouvy a </w:t>
      </w:r>
      <w:r w:rsidR="00F45457" w:rsidRPr="00E0299C">
        <w:rPr>
          <w:rFonts w:eastAsia="Calibri"/>
          <w:sz w:val="22"/>
          <w:szCs w:val="22"/>
          <w:lang w:eastAsia="en-US"/>
        </w:rPr>
        <w:t xml:space="preserve">po neomezenou dobu </w:t>
      </w:r>
      <w:r w:rsidRPr="00E0299C">
        <w:rPr>
          <w:rFonts w:eastAsia="Calibri"/>
          <w:sz w:val="22"/>
          <w:szCs w:val="22"/>
          <w:lang w:eastAsia="en-US"/>
        </w:rPr>
        <w:t>bude mít vlast</w:t>
      </w:r>
      <w:r w:rsidR="00271FFA" w:rsidRPr="00E0299C">
        <w:rPr>
          <w:rFonts w:eastAsia="Calibri"/>
          <w:sz w:val="22"/>
          <w:szCs w:val="22"/>
          <w:lang w:eastAsia="en-US"/>
        </w:rPr>
        <w:t xml:space="preserve">nosti dohodnuté v této smlouvě a zavazuje se případné vady </w:t>
      </w:r>
      <w:r w:rsidR="00226F4D" w:rsidRPr="00E0299C">
        <w:rPr>
          <w:rFonts w:eastAsia="Calibri"/>
          <w:sz w:val="22"/>
          <w:szCs w:val="22"/>
          <w:lang w:eastAsia="en-US"/>
        </w:rPr>
        <w:t xml:space="preserve">bezodkladně </w:t>
      </w:r>
      <w:r w:rsidR="00271FFA" w:rsidRPr="00E0299C">
        <w:rPr>
          <w:rFonts w:eastAsia="Calibri"/>
          <w:sz w:val="22"/>
          <w:szCs w:val="22"/>
          <w:lang w:eastAsia="en-US"/>
        </w:rPr>
        <w:t>odstranit.</w:t>
      </w:r>
    </w:p>
    <w:p w14:paraId="0B33C5B4" w14:textId="125EFC9B" w:rsidR="00264C37" w:rsidRPr="00E0299C" w:rsidRDefault="00264C37" w:rsidP="00923515">
      <w:pPr>
        <w:numPr>
          <w:ilvl w:val="1"/>
          <w:numId w:val="27"/>
        </w:numPr>
        <w:ind w:left="567" w:hanging="567"/>
        <w:jc w:val="both"/>
        <w:rPr>
          <w:rFonts w:eastAsia="Calibri"/>
          <w:sz w:val="22"/>
          <w:szCs w:val="22"/>
          <w:lang w:eastAsia="en-US"/>
        </w:rPr>
      </w:pPr>
      <w:r w:rsidRPr="00E0299C">
        <w:rPr>
          <w:rFonts w:eastAsia="Calibri"/>
          <w:sz w:val="22"/>
          <w:szCs w:val="22"/>
          <w:lang w:eastAsia="en-US"/>
        </w:rPr>
        <w:t xml:space="preserve">Vadou se rozumí odchylka v kvalitě, rozsahu a parametrech </w:t>
      </w:r>
      <w:r w:rsidR="008424C1">
        <w:rPr>
          <w:rFonts w:eastAsia="Calibri"/>
          <w:sz w:val="22"/>
          <w:szCs w:val="22"/>
          <w:lang w:eastAsia="en-US"/>
        </w:rPr>
        <w:t>D</w:t>
      </w:r>
      <w:r w:rsidRPr="00E0299C">
        <w:rPr>
          <w:rFonts w:eastAsia="Calibri"/>
          <w:sz w:val="22"/>
          <w:szCs w:val="22"/>
          <w:lang w:eastAsia="en-US"/>
        </w:rPr>
        <w:t xml:space="preserve">íla stanovených touto smlouvou a obecně závaznými technickými normami a předpisy. </w:t>
      </w:r>
    </w:p>
    <w:p w14:paraId="5C3452B2" w14:textId="77777777" w:rsidR="00D47159" w:rsidRPr="00E0299C" w:rsidRDefault="00B34405" w:rsidP="00923515">
      <w:pPr>
        <w:numPr>
          <w:ilvl w:val="1"/>
          <w:numId w:val="27"/>
        </w:numPr>
        <w:ind w:left="567" w:hanging="567"/>
        <w:jc w:val="both"/>
        <w:rPr>
          <w:rFonts w:eastAsia="Calibri"/>
          <w:sz w:val="22"/>
          <w:szCs w:val="22"/>
          <w:lang w:eastAsia="en-US"/>
        </w:rPr>
      </w:pPr>
      <w:r w:rsidRPr="00E0299C">
        <w:rPr>
          <w:rFonts w:eastAsia="Calibri"/>
          <w:sz w:val="22"/>
          <w:szCs w:val="22"/>
          <w:lang w:eastAsia="en-US"/>
        </w:rPr>
        <w:t xml:space="preserve">Objednatel se zavazuje, že případnou reklamaci vady </w:t>
      </w:r>
      <w:r w:rsidR="000B46AC">
        <w:rPr>
          <w:rFonts w:eastAsia="Calibri"/>
          <w:sz w:val="22"/>
          <w:szCs w:val="22"/>
          <w:lang w:eastAsia="en-US"/>
        </w:rPr>
        <w:t>D</w:t>
      </w:r>
      <w:r w:rsidRPr="00E0299C">
        <w:rPr>
          <w:rFonts w:eastAsia="Calibri"/>
          <w:sz w:val="22"/>
          <w:szCs w:val="22"/>
          <w:lang w:eastAsia="en-US"/>
        </w:rPr>
        <w:t xml:space="preserve">íla uplatní bezodkladně po jejím zjištění písemnou formou </w:t>
      </w:r>
      <w:r w:rsidR="00FD3DBE" w:rsidRPr="00E0299C">
        <w:rPr>
          <w:rFonts w:eastAsia="Calibri"/>
          <w:sz w:val="22"/>
          <w:szCs w:val="22"/>
          <w:lang w:eastAsia="en-US"/>
        </w:rPr>
        <w:t>zhotoviteli</w:t>
      </w:r>
      <w:r w:rsidR="00973CE3" w:rsidRPr="00E0299C">
        <w:rPr>
          <w:rFonts w:eastAsia="Calibri"/>
          <w:sz w:val="22"/>
          <w:szCs w:val="22"/>
          <w:lang w:eastAsia="en-US"/>
        </w:rPr>
        <w:t xml:space="preserve"> na adresu</w:t>
      </w:r>
      <w:r w:rsidRPr="00E0299C">
        <w:rPr>
          <w:rFonts w:eastAsia="Calibri"/>
          <w:sz w:val="22"/>
          <w:szCs w:val="22"/>
          <w:lang w:eastAsia="en-US"/>
        </w:rPr>
        <w:t xml:space="preserve"> podle </w:t>
      </w:r>
      <w:r w:rsidR="00460361" w:rsidRPr="00E0299C">
        <w:rPr>
          <w:rFonts w:eastAsia="Calibri"/>
          <w:sz w:val="22"/>
          <w:szCs w:val="22"/>
          <w:lang w:eastAsia="en-US"/>
        </w:rPr>
        <w:t>čl. I</w:t>
      </w:r>
      <w:r w:rsidRPr="00E0299C">
        <w:rPr>
          <w:rFonts w:eastAsia="Calibri"/>
          <w:sz w:val="22"/>
          <w:szCs w:val="22"/>
          <w:lang w:eastAsia="en-US"/>
        </w:rPr>
        <w:t xml:space="preserve"> </w:t>
      </w:r>
      <w:r w:rsidR="002F0BD7" w:rsidRPr="00E0299C">
        <w:rPr>
          <w:rFonts w:eastAsia="Calibri"/>
          <w:sz w:val="22"/>
          <w:szCs w:val="22"/>
          <w:lang w:eastAsia="en-US"/>
        </w:rPr>
        <w:t>této smlouvy</w:t>
      </w:r>
      <w:r w:rsidRPr="00E0299C">
        <w:rPr>
          <w:rFonts w:eastAsia="Calibri"/>
          <w:sz w:val="22"/>
          <w:szCs w:val="22"/>
          <w:lang w:eastAsia="en-US"/>
        </w:rPr>
        <w:t>.</w:t>
      </w:r>
    </w:p>
    <w:p w14:paraId="5E555B5E" w14:textId="77777777" w:rsidR="00025104" w:rsidRDefault="00422A5E" w:rsidP="00923515">
      <w:pPr>
        <w:numPr>
          <w:ilvl w:val="1"/>
          <w:numId w:val="27"/>
        </w:numPr>
        <w:ind w:left="567" w:hanging="567"/>
        <w:jc w:val="both"/>
        <w:rPr>
          <w:rFonts w:eastAsia="Calibri"/>
          <w:sz w:val="22"/>
          <w:szCs w:val="22"/>
          <w:lang w:eastAsia="en-US"/>
        </w:rPr>
      </w:pPr>
      <w:r w:rsidRPr="00E0299C">
        <w:rPr>
          <w:rFonts w:eastAsia="Calibri"/>
          <w:sz w:val="22"/>
          <w:szCs w:val="22"/>
          <w:lang w:eastAsia="en-US"/>
        </w:rPr>
        <w:t>Zhotovitel se zavazuje začít s odstraňováním případných vad</w:t>
      </w:r>
      <w:r w:rsidR="00807882" w:rsidRPr="00E0299C">
        <w:rPr>
          <w:rFonts w:eastAsia="Calibri"/>
          <w:sz w:val="22"/>
          <w:szCs w:val="22"/>
          <w:lang w:eastAsia="en-US"/>
        </w:rPr>
        <w:t xml:space="preserve"> předmětu plnění</w:t>
      </w:r>
      <w:r w:rsidRPr="00E0299C">
        <w:rPr>
          <w:rFonts w:eastAsia="Calibri"/>
          <w:sz w:val="22"/>
          <w:szCs w:val="22"/>
          <w:lang w:eastAsia="en-US"/>
        </w:rPr>
        <w:t xml:space="preserve"> okamžitě od uplatnění </w:t>
      </w:r>
      <w:r w:rsidRPr="003312CD">
        <w:rPr>
          <w:rFonts w:eastAsia="Calibri"/>
          <w:sz w:val="22"/>
          <w:szCs w:val="22"/>
          <w:lang w:eastAsia="en-US"/>
        </w:rPr>
        <w:t>reklamace odběratelem a vady odstranit do 15 dnů</w:t>
      </w:r>
      <w:r w:rsidR="00025104" w:rsidRPr="003312CD">
        <w:rPr>
          <w:rFonts w:eastAsia="Calibri"/>
          <w:sz w:val="22"/>
          <w:szCs w:val="22"/>
          <w:lang w:eastAsia="en-US"/>
        </w:rPr>
        <w:t xml:space="preserve"> od data uplatnění – nebude-li s ohledem na</w:t>
      </w:r>
      <w:r w:rsidR="00025104" w:rsidRPr="00E0299C">
        <w:rPr>
          <w:rFonts w:eastAsia="Calibri"/>
          <w:sz w:val="22"/>
          <w:szCs w:val="22"/>
          <w:lang w:eastAsia="en-US"/>
        </w:rPr>
        <w:t xml:space="preserve"> charakter vady nebo jiné okolnosti stranami dohodnut jiný termín</w:t>
      </w:r>
      <w:r w:rsidR="0032536C" w:rsidRPr="00E0299C">
        <w:rPr>
          <w:rFonts w:eastAsia="Calibri"/>
          <w:sz w:val="22"/>
          <w:szCs w:val="22"/>
          <w:lang w:eastAsia="en-US"/>
        </w:rPr>
        <w:t>.</w:t>
      </w:r>
    </w:p>
    <w:p w14:paraId="0B9F03C9" w14:textId="77777777" w:rsidR="0080347D" w:rsidRDefault="0080347D" w:rsidP="0080347D">
      <w:pPr>
        <w:numPr>
          <w:ilvl w:val="1"/>
          <w:numId w:val="27"/>
        </w:numPr>
        <w:ind w:left="567" w:hanging="567"/>
        <w:jc w:val="both"/>
        <w:rPr>
          <w:rFonts w:eastAsia="Calibri"/>
          <w:sz w:val="22"/>
          <w:szCs w:val="22"/>
          <w:lang w:eastAsia="en-US"/>
        </w:rPr>
      </w:pPr>
      <w:r>
        <w:rPr>
          <w:rFonts w:eastAsia="Calibri"/>
          <w:sz w:val="22"/>
          <w:szCs w:val="22"/>
          <w:lang w:eastAsia="en-US"/>
        </w:rPr>
        <w:t>Další povinnost zhotovitele při plnění této smlouvy:</w:t>
      </w:r>
    </w:p>
    <w:p w14:paraId="6E60F94D" w14:textId="7E0285DB" w:rsidR="0080347D" w:rsidRDefault="0080347D" w:rsidP="0099146F">
      <w:pPr>
        <w:numPr>
          <w:ilvl w:val="0"/>
          <w:numId w:val="28"/>
        </w:numPr>
        <w:tabs>
          <w:tab w:val="clear" w:pos="1519"/>
          <w:tab w:val="num" w:pos="1134"/>
        </w:tabs>
        <w:ind w:left="1134" w:hanging="283"/>
        <w:jc w:val="both"/>
        <w:rPr>
          <w:sz w:val="22"/>
        </w:rPr>
      </w:pPr>
      <w:r w:rsidRPr="00ED47AE">
        <w:rPr>
          <w:sz w:val="22"/>
        </w:rPr>
        <w:t xml:space="preserve">PD bude obsahovat „Plán BOZP na staveništi“, podle zákona </w:t>
      </w:r>
      <w:r w:rsidR="000B46AC">
        <w:rPr>
          <w:sz w:val="22"/>
        </w:rPr>
        <w:t xml:space="preserve">č. </w:t>
      </w:r>
      <w:r w:rsidRPr="00ED47AE">
        <w:rPr>
          <w:sz w:val="22"/>
        </w:rPr>
        <w:t>309/2006 Sb.</w:t>
      </w:r>
      <w:r w:rsidR="000B46AC">
        <w:rPr>
          <w:sz w:val="22"/>
        </w:rPr>
        <w:t>,</w:t>
      </w:r>
      <w:r w:rsidR="000B46AC" w:rsidRPr="000B46AC">
        <w:rPr>
          <w:rStyle w:val="h1a5"/>
          <w:rFonts w:ascii="Times New Roman" w:hAnsi="Times New Roman" w:cs="Times New Roman"/>
          <w:i w:val="0"/>
          <w:iCs w:val="0"/>
          <w:kern w:val="36"/>
          <w:sz w:val="22"/>
          <w:szCs w:val="22"/>
          <w:specVanish w:val="0"/>
        </w:rPr>
        <w:t xml:space="preserve"> </w:t>
      </w:r>
      <w:r w:rsidR="000B46AC">
        <w:rPr>
          <w:rStyle w:val="h1a5"/>
          <w:rFonts w:ascii="Times New Roman" w:hAnsi="Times New Roman" w:cs="Times New Roman"/>
          <w:i w:val="0"/>
          <w:iCs w:val="0"/>
          <w:kern w:val="36"/>
          <w:sz w:val="22"/>
          <w:szCs w:val="22"/>
          <w:specVanish w:val="0"/>
        </w:rPr>
        <w:t>k</w:t>
      </w:r>
      <w:r w:rsidR="000B46AC" w:rsidRPr="000B46AC">
        <w:rPr>
          <w:rStyle w:val="h1a5"/>
          <w:rFonts w:ascii="Times New Roman" w:hAnsi="Times New Roman" w:cs="Times New Roman"/>
          <w:i w:val="0"/>
          <w:iCs w:val="0"/>
          <w:kern w:val="36"/>
          <w:sz w:val="22"/>
          <w:szCs w:val="22"/>
          <w:specVanish w:val="0"/>
        </w:rPr>
        <w:t>terým se upravují další požadavky bezpečnosti a ochrany zdraví při práci v pracovněprávních vztazích a o zajištění bezpečnosti a ochrany zdraví při činnosti nebo poskytování služeb mimo pracovněprávní vztahy</w:t>
      </w:r>
      <w:r w:rsidR="000B46AC">
        <w:rPr>
          <w:rStyle w:val="h1a5"/>
          <w:rFonts w:ascii="Times New Roman" w:hAnsi="Times New Roman" w:cs="Times New Roman"/>
          <w:i w:val="0"/>
          <w:iCs w:val="0"/>
          <w:kern w:val="36"/>
          <w:sz w:val="22"/>
          <w:szCs w:val="22"/>
          <w:specVanish w:val="0"/>
        </w:rPr>
        <w:t>, ve znění pozdějších předpisů</w:t>
      </w:r>
      <w:r w:rsidR="000B46AC" w:rsidRPr="000B46AC">
        <w:rPr>
          <w:rStyle w:val="h1a5"/>
          <w:rFonts w:ascii="Times New Roman" w:hAnsi="Times New Roman" w:cs="Times New Roman"/>
          <w:i w:val="0"/>
          <w:iCs w:val="0"/>
          <w:kern w:val="36"/>
          <w:sz w:val="22"/>
          <w:szCs w:val="22"/>
          <w:specVanish w:val="0"/>
        </w:rPr>
        <w:t xml:space="preserve"> (</w:t>
      </w:r>
      <w:r w:rsidR="000B46AC">
        <w:rPr>
          <w:rStyle w:val="h1a5"/>
          <w:rFonts w:ascii="Times New Roman" w:hAnsi="Times New Roman" w:cs="Times New Roman"/>
          <w:i w:val="0"/>
          <w:iCs w:val="0"/>
          <w:kern w:val="36"/>
          <w:sz w:val="22"/>
          <w:szCs w:val="22"/>
          <w:specVanish w:val="0"/>
        </w:rPr>
        <w:t>dále jen „</w:t>
      </w:r>
      <w:r w:rsidR="000B46AC" w:rsidRPr="000B46AC">
        <w:rPr>
          <w:rStyle w:val="h1a5"/>
          <w:rFonts w:ascii="Times New Roman" w:hAnsi="Times New Roman" w:cs="Times New Roman"/>
          <w:i w:val="0"/>
          <w:iCs w:val="0"/>
          <w:kern w:val="36"/>
          <w:sz w:val="22"/>
          <w:szCs w:val="22"/>
          <w:specVanish w:val="0"/>
        </w:rPr>
        <w:t>zákon o zajištění dalších podmínek bezpečnosti a ochrany zdraví při práci</w:t>
      </w:r>
      <w:r w:rsidR="000B46AC">
        <w:rPr>
          <w:rStyle w:val="h1a5"/>
          <w:rFonts w:ascii="Times New Roman" w:hAnsi="Times New Roman" w:cs="Times New Roman"/>
          <w:i w:val="0"/>
          <w:iCs w:val="0"/>
          <w:kern w:val="36"/>
          <w:sz w:val="22"/>
          <w:szCs w:val="22"/>
          <w:specVanish w:val="0"/>
        </w:rPr>
        <w:t>“</w:t>
      </w:r>
      <w:r w:rsidR="000B46AC" w:rsidRPr="000B46AC">
        <w:rPr>
          <w:rStyle w:val="h1a5"/>
          <w:rFonts w:ascii="Times New Roman" w:hAnsi="Times New Roman" w:cs="Times New Roman"/>
          <w:i w:val="0"/>
          <w:iCs w:val="0"/>
          <w:kern w:val="36"/>
          <w:sz w:val="22"/>
          <w:szCs w:val="22"/>
          <w:specVanish w:val="0"/>
        </w:rPr>
        <w:t>)</w:t>
      </w:r>
      <w:r w:rsidRPr="000B46AC">
        <w:rPr>
          <w:i/>
          <w:iCs/>
          <w:sz w:val="22"/>
          <w:szCs w:val="22"/>
        </w:rPr>
        <w:t>.</w:t>
      </w:r>
      <w:r w:rsidRPr="00ED47AE">
        <w:rPr>
          <w:sz w:val="22"/>
        </w:rPr>
        <w:t xml:space="preserve"> Plán BOZP na staveništi i ve fázi přípravy musí být zpracován odborně způsobilou osobou a také jí podepsán.</w:t>
      </w:r>
    </w:p>
    <w:p w14:paraId="19490386" w14:textId="481E1C06" w:rsidR="00702183" w:rsidRPr="00702183" w:rsidRDefault="00A20147" w:rsidP="00702183">
      <w:pPr>
        <w:numPr>
          <w:ilvl w:val="0"/>
          <w:numId w:val="28"/>
        </w:numPr>
        <w:tabs>
          <w:tab w:val="clear" w:pos="1519"/>
          <w:tab w:val="num" w:pos="1134"/>
        </w:tabs>
        <w:ind w:left="1134" w:hanging="283"/>
        <w:jc w:val="both"/>
        <w:rPr>
          <w:sz w:val="22"/>
          <w:szCs w:val="22"/>
        </w:rPr>
      </w:pPr>
      <w:r w:rsidRPr="00ED47AE">
        <w:rPr>
          <w:sz w:val="22"/>
          <w:szCs w:val="22"/>
        </w:rPr>
        <w:t xml:space="preserve">Soupis stavebních prací, dodávek a služeb s výkazem výměr bude proveden v podrobnostech odpovídajícím vyhlášce č. </w:t>
      </w:r>
      <w:r>
        <w:rPr>
          <w:sz w:val="22"/>
          <w:szCs w:val="22"/>
        </w:rPr>
        <w:t>169</w:t>
      </w:r>
      <w:r w:rsidRPr="00ED47AE">
        <w:rPr>
          <w:sz w:val="22"/>
          <w:szCs w:val="22"/>
        </w:rPr>
        <w:t>/201</w:t>
      </w:r>
      <w:r>
        <w:rPr>
          <w:sz w:val="22"/>
          <w:szCs w:val="22"/>
        </w:rPr>
        <w:t>6</w:t>
      </w:r>
      <w:r w:rsidRPr="00ED47AE">
        <w:rPr>
          <w:sz w:val="22"/>
          <w:szCs w:val="22"/>
        </w:rPr>
        <w:t xml:space="preserve"> Sb.</w:t>
      </w:r>
      <w:r w:rsidR="000B46AC">
        <w:rPr>
          <w:sz w:val="22"/>
          <w:szCs w:val="22"/>
        </w:rPr>
        <w:t xml:space="preserve">, o </w:t>
      </w:r>
      <w:r w:rsidR="000B46AC" w:rsidRPr="000B46AC">
        <w:rPr>
          <w:rStyle w:val="h1a5"/>
          <w:rFonts w:ascii="Times New Roman" w:hAnsi="Times New Roman" w:cs="Times New Roman"/>
          <w:i w:val="0"/>
          <w:iCs w:val="0"/>
          <w:kern w:val="36"/>
          <w:sz w:val="22"/>
          <w:szCs w:val="22"/>
          <w:specVanish w:val="0"/>
        </w:rPr>
        <w:t>stanovení rozsahu dokumentace veřejné zakázky na stavební práce a soupisu stavebních prací, dodávek a služeb s výkazem výměr</w:t>
      </w:r>
      <w:r w:rsidR="000B46AC">
        <w:rPr>
          <w:sz w:val="22"/>
          <w:szCs w:val="22"/>
        </w:rPr>
        <w:t>, ve znění pozdějších předpisů</w:t>
      </w:r>
      <w:r>
        <w:rPr>
          <w:sz w:val="22"/>
          <w:szCs w:val="22"/>
        </w:rPr>
        <w:t>.</w:t>
      </w:r>
      <w:r w:rsidRPr="00ED47AE">
        <w:rPr>
          <w:sz w:val="22"/>
          <w:szCs w:val="22"/>
        </w:rPr>
        <w:t xml:space="preserve"> </w:t>
      </w:r>
      <w:r w:rsidR="00716378" w:rsidRPr="00ED47AE">
        <w:rPr>
          <w:sz w:val="22"/>
          <w:szCs w:val="22"/>
        </w:rPr>
        <w:t>Výkaz výměr včetně podrobného výpočtu měrných jednotek a oceněný výkaz výměr musí být v poslední známé cenové úrovni</w:t>
      </w:r>
      <w:r w:rsidR="00716378">
        <w:rPr>
          <w:sz w:val="22"/>
          <w:szCs w:val="22"/>
        </w:rPr>
        <w:t xml:space="preserve">. </w:t>
      </w:r>
      <w:r w:rsidR="00702183" w:rsidRPr="00115783">
        <w:rPr>
          <w:sz w:val="22"/>
          <w:szCs w:val="22"/>
        </w:rPr>
        <w:t xml:space="preserve">Soupis prací bude vypracován v souladu </w:t>
      </w:r>
      <w:r w:rsidR="00702183" w:rsidRPr="00115783">
        <w:rPr>
          <w:sz w:val="22"/>
          <w:szCs w:val="22"/>
        </w:rPr>
        <w:lastRenderedPageBreak/>
        <w:t xml:space="preserve">s poslední aktualizací oborového třídníku </w:t>
      </w:r>
      <w:r w:rsidR="00C34C03">
        <w:rPr>
          <w:sz w:val="22"/>
          <w:szCs w:val="22"/>
        </w:rPr>
        <w:t>URS</w:t>
      </w:r>
      <w:r w:rsidR="00702183" w:rsidRPr="00115783">
        <w:rPr>
          <w:sz w:val="22"/>
          <w:szCs w:val="22"/>
        </w:rPr>
        <w:t xml:space="preserve"> v cenové úrovni aktuálních expertních cen. Výkaz výměr nebude u jednotlivých objektů v PD, ale kompletní samostatně. Počet měrných jednotek a jednotková cena budou uvedeny na dvě desetinná místa. V oceněném výkazu výměr nebudou nikde uvedeny (použity) marže.</w:t>
      </w:r>
    </w:p>
    <w:p w14:paraId="2118EB99" w14:textId="5D1A04C9" w:rsidR="00A20147" w:rsidRPr="00ED47AE" w:rsidRDefault="00A20147" w:rsidP="0099146F">
      <w:pPr>
        <w:numPr>
          <w:ilvl w:val="0"/>
          <w:numId w:val="28"/>
        </w:numPr>
        <w:tabs>
          <w:tab w:val="clear" w:pos="1519"/>
          <w:tab w:val="num" w:pos="1134"/>
        </w:tabs>
        <w:ind w:left="1134" w:hanging="283"/>
        <w:jc w:val="both"/>
        <w:rPr>
          <w:sz w:val="22"/>
          <w:szCs w:val="22"/>
        </w:rPr>
      </w:pPr>
      <w:r w:rsidRPr="00ED47AE">
        <w:rPr>
          <w:sz w:val="22"/>
          <w:szCs w:val="22"/>
        </w:rPr>
        <w:t xml:space="preserve">Výkaz výměr bude úplný s podrobným a jednoznačným technickým popisem všech materiálů a výrobků, jakož i s přesnou specifikací všech prací a dodávek (nesmí obsahovat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pokud by to vedlo ke zvýhodnění nebo vyloučení určitých dodavatelů nebo určitých výrobků). Výkaz výměr bude vycházet z podrobností projektové dokumentace, aby </w:t>
      </w:r>
      <w:r w:rsidR="008424C1">
        <w:rPr>
          <w:sz w:val="22"/>
          <w:szCs w:val="22"/>
        </w:rPr>
        <w:t>D</w:t>
      </w:r>
      <w:r w:rsidRPr="00ED47AE">
        <w:rPr>
          <w:sz w:val="22"/>
          <w:szCs w:val="22"/>
        </w:rPr>
        <w:t>ílo mohlo být realizováno bez víceprací, které by vyplývaly z neúplnosti projektové dokumentace nebo výkazu výměr. Zhotovitel odpovídá za to, že výkaz výměr bude zcela v souladu s výkresovou dokumentací. V případě, že se prokáže nesoulad nebo chyba ve výkazu výměr, zhotovitel neprodleně na svůj náklad dodá novou bezvadnou projektovou dokumentaci a plně ponese náklady spojené s vadou dokumentace.</w:t>
      </w:r>
    </w:p>
    <w:p w14:paraId="1FEDB115" w14:textId="11943846" w:rsidR="00115783" w:rsidRPr="00067427" w:rsidRDefault="00A20147" w:rsidP="001E45EA">
      <w:pPr>
        <w:numPr>
          <w:ilvl w:val="0"/>
          <w:numId w:val="28"/>
        </w:numPr>
        <w:tabs>
          <w:tab w:val="clear" w:pos="1519"/>
          <w:tab w:val="num" w:pos="1134"/>
        </w:tabs>
        <w:ind w:left="1134" w:hanging="283"/>
        <w:jc w:val="both"/>
        <w:rPr>
          <w:sz w:val="22"/>
          <w:szCs w:val="22"/>
        </w:rPr>
      </w:pPr>
      <w:r w:rsidRPr="00ED47AE">
        <w:rPr>
          <w:sz w:val="22"/>
          <w:szCs w:val="22"/>
        </w:rPr>
        <w:t xml:space="preserve">Dokumentace bude zpracována a předána </w:t>
      </w:r>
      <w:r w:rsidR="00ED009F">
        <w:rPr>
          <w:sz w:val="22"/>
          <w:szCs w:val="22"/>
        </w:rPr>
        <w:t xml:space="preserve">v souladu s čl. 2 této smlouvy. </w:t>
      </w:r>
    </w:p>
    <w:p w14:paraId="5B74D90A" w14:textId="77777777" w:rsidR="000A6354" w:rsidRDefault="000A6354" w:rsidP="00115783">
      <w:pPr>
        <w:numPr>
          <w:ilvl w:val="0"/>
          <w:numId w:val="27"/>
        </w:numPr>
        <w:spacing w:before="240" w:after="120"/>
        <w:ind w:left="714" w:hanging="357"/>
        <w:jc w:val="center"/>
        <w:rPr>
          <w:b/>
          <w:sz w:val="22"/>
          <w:szCs w:val="22"/>
        </w:rPr>
      </w:pPr>
      <w:r>
        <w:rPr>
          <w:b/>
          <w:sz w:val="22"/>
          <w:szCs w:val="22"/>
        </w:rPr>
        <w:t>Povinnosti objednatele</w:t>
      </w:r>
    </w:p>
    <w:p w14:paraId="2CB73DC2" w14:textId="77777777" w:rsidR="000A6354" w:rsidRDefault="000A6354" w:rsidP="00367BB6">
      <w:pPr>
        <w:numPr>
          <w:ilvl w:val="1"/>
          <w:numId w:val="27"/>
        </w:numPr>
        <w:ind w:left="567" w:hanging="567"/>
        <w:jc w:val="both"/>
        <w:rPr>
          <w:rFonts w:eastAsia="Calibri"/>
          <w:sz w:val="22"/>
          <w:szCs w:val="22"/>
          <w:lang w:eastAsia="en-US"/>
        </w:rPr>
      </w:pPr>
      <w:r w:rsidRPr="000A6354">
        <w:rPr>
          <w:rFonts w:eastAsia="Calibri"/>
          <w:sz w:val="22"/>
          <w:szCs w:val="22"/>
          <w:lang w:eastAsia="en-US"/>
        </w:rPr>
        <w:t xml:space="preserve">Objednatel se </w:t>
      </w:r>
      <w:r>
        <w:rPr>
          <w:rFonts w:eastAsia="Calibri"/>
          <w:sz w:val="22"/>
          <w:szCs w:val="22"/>
          <w:lang w:eastAsia="en-US"/>
        </w:rPr>
        <w:t>zavazuje umožnit z</w:t>
      </w:r>
      <w:r w:rsidRPr="000A6354">
        <w:rPr>
          <w:rFonts w:eastAsia="Calibri"/>
          <w:sz w:val="22"/>
          <w:szCs w:val="22"/>
          <w:lang w:eastAsia="en-US"/>
        </w:rPr>
        <w:t xml:space="preserve">hotoviteli prohlídku </w:t>
      </w:r>
      <w:r>
        <w:rPr>
          <w:rFonts w:eastAsia="Calibri"/>
          <w:sz w:val="22"/>
          <w:szCs w:val="22"/>
          <w:lang w:eastAsia="en-US"/>
        </w:rPr>
        <w:t>místa plnění smlouvy</w:t>
      </w:r>
      <w:r w:rsidRPr="000A6354">
        <w:rPr>
          <w:rFonts w:eastAsia="Calibri"/>
          <w:sz w:val="22"/>
          <w:szCs w:val="22"/>
          <w:lang w:eastAsia="en-US"/>
        </w:rPr>
        <w:t>, a provedení potřebných doplňujících průzkumů, zkoušek, sond a kontrol.</w:t>
      </w:r>
    </w:p>
    <w:p w14:paraId="185AC093" w14:textId="074B88F6" w:rsidR="006F78AE" w:rsidRPr="00115783" w:rsidRDefault="006F78AE" w:rsidP="00115783">
      <w:pPr>
        <w:numPr>
          <w:ilvl w:val="1"/>
          <w:numId w:val="27"/>
        </w:numPr>
        <w:ind w:left="567" w:hanging="567"/>
        <w:jc w:val="both"/>
        <w:rPr>
          <w:rFonts w:eastAsia="Calibri"/>
          <w:sz w:val="22"/>
          <w:szCs w:val="22"/>
          <w:lang w:eastAsia="en-US"/>
        </w:rPr>
      </w:pPr>
      <w:r w:rsidRPr="006F78AE">
        <w:rPr>
          <w:rFonts w:eastAsia="Calibri"/>
          <w:sz w:val="22"/>
          <w:szCs w:val="22"/>
          <w:lang w:eastAsia="en-US"/>
        </w:rPr>
        <w:t xml:space="preserve">Objednatel se zavazuje zaplatit </w:t>
      </w:r>
      <w:r>
        <w:rPr>
          <w:rFonts w:eastAsia="Calibri"/>
          <w:sz w:val="22"/>
          <w:szCs w:val="22"/>
          <w:lang w:eastAsia="en-US"/>
        </w:rPr>
        <w:t>z</w:t>
      </w:r>
      <w:r w:rsidRPr="006F78AE">
        <w:rPr>
          <w:rFonts w:eastAsia="Calibri"/>
          <w:sz w:val="22"/>
          <w:szCs w:val="22"/>
          <w:lang w:eastAsia="en-US"/>
        </w:rPr>
        <w:t xml:space="preserve">hotoviteli </w:t>
      </w:r>
      <w:r>
        <w:rPr>
          <w:rFonts w:eastAsia="Calibri"/>
          <w:sz w:val="22"/>
          <w:szCs w:val="22"/>
          <w:lang w:eastAsia="en-US"/>
        </w:rPr>
        <w:t>ce</w:t>
      </w:r>
      <w:r w:rsidRPr="006F78AE">
        <w:rPr>
          <w:rFonts w:eastAsia="Calibri"/>
          <w:sz w:val="22"/>
          <w:szCs w:val="22"/>
          <w:lang w:eastAsia="en-US"/>
        </w:rPr>
        <w:t xml:space="preserve">nu </w:t>
      </w:r>
      <w:r w:rsidR="00702183">
        <w:rPr>
          <w:rFonts w:eastAsia="Calibri"/>
          <w:sz w:val="22"/>
          <w:szCs w:val="22"/>
          <w:lang w:eastAsia="en-US"/>
        </w:rPr>
        <w:t>D</w:t>
      </w:r>
      <w:r w:rsidRPr="006F78AE">
        <w:rPr>
          <w:rFonts w:eastAsia="Calibri"/>
          <w:sz w:val="22"/>
          <w:szCs w:val="22"/>
          <w:lang w:eastAsia="en-US"/>
        </w:rPr>
        <w:t xml:space="preserve">íla dle této </w:t>
      </w:r>
      <w:r>
        <w:rPr>
          <w:rFonts w:eastAsia="Calibri"/>
          <w:sz w:val="22"/>
          <w:szCs w:val="22"/>
          <w:lang w:eastAsia="en-US"/>
        </w:rPr>
        <w:t>s</w:t>
      </w:r>
      <w:r w:rsidRPr="006F78AE">
        <w:rPr>
          <w:rFonts w:eastAsia="Calibri"/>
          <w:sz w:val="22"/>
          <w:szCs w:val="22"/>
          <w:lang w:eastAsia="en-US"/>
        </w:rPr>
        <w:t>mlouvy.</w:t>
      </w:r>
    </w:p>
    <w:p w14:paraId="6C9A9553" w14:textId="77777777" w:rsidR="007E1966" w:rsidRPr="00ED1D1B" w:rsidRDefault="00ED1D1B" w:rsidP="00115783">
      <w:pPr>
        <w:numPr>
          <w:ilvl w:val="0"/>
          <w:numId w:val="27"/>
        </w:numPr>
        <w:spacing w:before="240" w:after="120"/>
        <w:ind w:left="714" w:hanging="357"/>
        <w:jc w:val="center"/>
        <w:rPr>
          <w:b/>
          <w:sz w:val="22"/>
          <w:szCs w:val="22"/>
        </w:rPr>
      </w:pPr>
      <w:r w:rsidRPr="00ED1D1B">
        <w:rPr>
          <w:b/>
          <w:sz w:val="22"/>
          <w:szCs w:val="22"/>
        </w:rPr>
        <w:t>Smluvní pokuty</w:t>
      </w:r>
    </w:p>
    <w:p w14:paraId="015F8DC3" w14:textId="77777777" w:rsidR="002D7518" w:rsidRPr="00053F97" w:rsidRDefault="00B1219F" w:rsidP="00367BB6">
      <w:pPr>
        <w:numPr>
          <w:ilvl w:val="1"/>
          <w:numId w:val="27"/>
        </w:numPr>
        <w:ind w:left="567" w:hanging="567"/>
        <w:jc w:val="both"/>
        <w:rPr>
          <w:rFonts w:eastAsia="Calibri"/>
          <w:sz w:val="22"/>
          <w:szCs w:val="22"/>
          <w:lang w:eastAsia="en-US"/>
        </w:rPr>
      </w:pPr>
      <w:r w:rsidRPr="00053F97">
        <w:rPr>
          <w:rFonts w:eastAsia="Calibri"/>
          <w:sz w:val="22"/>
          <w:szCs w:val="22"/>
          <w:lang w:eastAsia="en-US"/>
        </w:rPr>
        <w:t>Jestliže zhotovitel nesplní předmět smlouvy</w:t>
      </w:r>
      <w:r w:rsidR="00244452">
        <w:rPr>
          <w:rFonts w:eastAsia="Calibri"/>
          <w:sz w:val="22"/>
          <w:szCs w:val="22"/>
          <w:lang w:eastAsia="en-US"/>
        </w:rPr>
        <w:t xml:space="preserve"> (dle dílčích termínů)</w:t>
      </w:r>
      <w:r w:rsidR="006456FB" w:rsidRPr="00053F97">
        <w:rPr>
          <w:rFonts w:eastAsia="Calibri"/>
          <w:sz w:val="22"/>
          <w:szCs w:val="22"/>
          <w:lang w:eastAsia="en-US"/>
        </w:rPr>
        <w:t xml:space="preserve"> v </w:t>
      </w:r>
      <w:r w:rsidR="00CC573C" w:rsidRPr="00053F97">
        <w:rPr>
          <w:rFonts w:eastAsia="Calibri"/>
          <w:sz w:val="22"/>
          <w:szCs w:val="22"/>
          <w:lang w:eastAsia="en-US"/>
        </w:rPr>
        <w:t>dohodnutém</w:t>
      </w:r>
      <w:r w:rsidR="006456FB" w:rsidRPr="00053F97">
        <w:rPr>
          <w:rFonts w:eastAsia="Calibri"/>
          <w:sz w:val="22"/>
          <w:szCs w:val="22"/>
          <w:lang w:eastAsia="en-US"/>
        </w:rPr>
        <w:t xml:space="preserve"> termín</w:t>
      </w:r>
      <w:r w:rsidR="00CC573C" w:rsidRPr="00053F97">
        <w:rPr>
          <w:rFonts w:eastAsia="Calibri"/>
          <w:sz w:val="22"/>
          <w:szCs w:val="22"/>
          <w:lang w:eastAsia="en-US"/>
        </w:rPr>
        <w:t>u</w:t>
      </w:r>
      <w:r w:rsidRPr="00053F97">
        <w:rPr>
          <w:rFonts w:eastAsia="Calibri"/>
          <w:sz w:val="22"/>
          <w:szCs w:val="22"/>
          <w:lang w:eastAsia="en-US"/>
        </w:rPr>
        <w:t>, zaplatí smluvní pokutu ve výš</w:t>
      </w:r>
      <w:r w:rsidR="003B2E4B" w:rsidRPr="00053F97">
        <w:rPr>
          <w:rFonts w:eastAsia="Calibri"/>
          <w:sz w:val="22"/>
          <w:szCs w:val="22"/>
          <w:lang w:eastAsia="en-US"/>
        </w:rPr>
        <w:t>i</w:t>
      </w:r>
      <w:r w:rsidR="00B07B88" w:rsidRPr="00053F97">
        <w:rPr>
          <w:rFonts w:eastAsia="Calibri"/>
          <w:sz w:val="22"/>
          <w:szCs w:val="22"/>
          <w:lang w:eastAsia="en-US"/>
        </w:rPr>
        <w:t xml:space="preserve"> 0,</w:t>
      </w:r>
      <w:r w:rsidRPr="00053F97">
        <w:rPr>
          <w:rFonts w:eastAsia="Calibri"/>
          <w:sz w:val="22"/>
          <w:szCs w:val="22"/>
          <w:lang w:eastAsia="en-US"/>
        </w:rPr>
        <w:t>5 % z</w:t>
      </w:r>
      <w:r w:rsidR="00E45E5F">
        <w:rPr>
          <w:rFonts w:eastAsia="Calibri"/>
          <w:sz w:val="22"/>
          <w:szCs w:val="22"/>
          <w:lang w:eastAsia="en-US"/>
        </w:rPr>
        <w:t> ceny opožděného plnění</w:t>
      </w:r>
      <w:r w:rsidR="00B10B13" w:rsidRPr="00053F97">
        <w:rPr>
          <w:rFonts w:eastAsia="Calibri"/>
          <w:sz w:val="22"/>
          <w:szCs w:val="22"/>
          <w:lang w:eastAsia="en-US"/>
        </w:rPr>
        <w:t xml:space="preserve"> bez DPH</w:t>
      </w:r>
      <w:r w:rsidR="00EC3507" w:rsidRPr="00053F97">
        <w:rPr>
          <w:rFonts w:eastAsia="Calibri"/>
          <w:sz w:val="22"/>
          <w:szCs w:val="22"/>
          <w:lang w:eastAsia="en-US"/>
        </w:rPr>
        <w:t xml:space="preserve"> za</w:t>
      </w:r>
      <w:r w:rsidRPr="00053F97">
        <w:rPr>
          <w:rFonts w:eastAsia="Calibri"/>
          <w:sz w:val="22"/>
          <w:szCs w:val="22"/>
          <w:lang w:eastAsia="en-US"/>
        </w:rPr>
        <w:t xml:space="preserve"> každý den </w:t>
      </w:r>
      <w:r w:rsidR="000C1627" w:rsidRPr="00053F97">
        <w:rPr>
          <w:rFonts w:eastAsia="Calibri"/>
          <w:sz w:val="22"/>
          <w:szCs w:val="22"/>
          <w:lang w:eastAsia="en-US"/>
        </w:rPr>
        <w:t>p</w:t>
      </w:r>
      <w:r w:rsidR="00AA2773" w:rsidRPr="00053F97">
        <w:rPr>
          <w:rFonts w:eastAsia="Calibri"/>
          <w:sz w:val="22"/>
          <w:szCs w:val="22"/>
          <w:lang w:eastAsia="en-US"/>
        </w:rPr>
        <w:t xml:space="preserve">rodlení. </w:t>
      </w:r>
    </w:p>
    <w:p w14:paraId="49CE2803" w14:textId="77777777" w:rsidR="002D7518" w:rsidRPr="00053F97" w:rsidRDefault="00AA2773" w:rsidP="00367BB6">
      <w:pPr>
        <w:numPr>
          <w:ilvl w:val="1"/>
          <w:numId w:val="27"/>
        </w:numPr>
        <w:ind w:left="567" w:hanging="567"/>
        <w:jc w:val="both"/>
        <w:rPr>
          <w:rFonts w:eastAsia="Calibri"/>
          <w:sz w:val="22"/>
          <w:szCs w:val="22"/>
          <w:lang w:eastAsia="en-US"/>
        </w:rPr>
      </w:pPr>
      <w:r w:rsidRPr="00053F97">
        <w:rPr>
          <w:rFonts w:eastAsia="Calibri"/>
          <w:sz w:val="22"/>
          <w:szCs w:val="22"/>
          <w:lang w:eastAsia="en-US"/>
        </w:rPr>
        <w:t>Zaplacení smluvní pokuty</w:t>
      </w:r>
      <w:r w:rsidR="00B1219F" w:rsidRPr="00053F97">
        <w:rPr>
          <w:rFonts w:eastAsia="Calibri"/>
          <w:sz w:val="22"/>
          <w:szCs w:val="22"/>
          <w:lang w:eastAsia="en-US"/>
        </w:rPr>
        <w:t xml:space="preserve"> nezbavuje zhotovitele jeho povinnosti práce dok</w:t>
      </w:r>
      <w:r w:rsidR="00945C98" w:rsidRPr="00053F97">
        <w:rPr>
          <w:rFonts w:eastAsia="Calibri"/>
          <w:sz w:val="22"/>
          <w:szCs w:val="22"/>
          <w:lang w:eastAsia="en-US"/>
        </w:rPr>
        <w:t>o</w:t>
      </w:r>
      <w:r w:rsidR="00B1219F" w:rsidRPr="00053F97">
        <w:rPr>
          <w:rFonts w:eastAsia="Calibri"/>
          <w:sz w:val="22"/>
          <w:szCs w:val="22"/>
          <w:lang w:eastAsia="en-US"/>
        </w:rPr>
        <w:t>nčit</w:t>
      </w:r>
      <w:r w:rsidR="00AA0FEA" w:rsidRPr="00053F97">
        <w:rPr>
          <w:rFonts w:eastAsia="Calibri"/>
          <w:sz w:val="22"/>
          <w:szCs w:val="22"/>
          <w:lang w:eastAsia="en-US"/>
        </w:rPr>
        <w:t xml:space="preserve">. </w:t>
      </w:r>
    </w:p>
    <w:p w14:paraId="04E1E172" w14:textId="77777777" w:rsidR="003223C5" w:rsidRPr="00053F97" w:rsidRDefault="003223C5" w:rsidP="00367BB6">
      <w:pPr>
        <w:numPr>
          <w:ilvl w:val="1"/>
          <w:numId w:val="27"/>
        </w:numPr>
        <w:ind w:left="567" w:hanging="567"/>
        <w:jc w:val="both"/>
        <w:rPr>
          <w:rFonts w:eastAsia="Calibri"/>
          <w:sz w:val="22"/>
          <w:szCs w:val="22"/>
          <w:lang w:eastAsia="en-US"/>
        </w:rPr>
      </w:pPr>
      <w:r w:rsidRPr="00053F97">
        <w:rPr>
          <w:rFonts w:eastAsia="Calibri"/>
          <w:sz w:val="22"/>
          <w:szCs w:val="22"/>
          <w:lang w:eastAsia="en-US"/>
        </w:rPr>
        <w:t xml:space="preserve">V případě, že předaná projektová dokumentace bude obsahovat vady dle čl. </w:t>
      </w:r>
      <w:r w:rsidR="002A7881">
        <w:rPr>
          <w:rFonts w:eastAsia="Calibri"/>
          <w:sz w:val="22"/>
          <w:szCs w:val="22"/>
          <w:lang w:eastAsia="en-US"/>
        </w:rPr>
        <w:t>6</w:t>
      </w:r>
      <w:r w:rsidRPr="00053F97">
        <w:rPr>
          <w:rFonts w:eastAsia="Calibri"/>
          <w:sz w:val="22"/>
          <w:szCs w:val="22"/>
          <w:lang w:eastAsia="en-US"/>
        </w:rPr>
        <w:t xml:space="preserve">. smlouvy, nebo jakékoliv jiné chyby, je objednatel oprávněn požadovat smluvní pokutu ve výši </w:t>
      </w:r>
      <w:r w:rsidR="005B6C33" w:rsidRPr="007852A6">
        <w:rPr>
          <w:rFonts w:eastAsia="Calibri"/>
          <w:sz w:val="22"/>
          <w:szCs w:val="22"/>
          <w:lang w:eastAsia="en-US"/>
        </w:rPr>
        <w:t>5</w:t>
      </w:r>
      <w:r w:rsidRPr="007852A6">
        <w:rPr>
          <w:rFonts w:eastAsia="Calibri"/>
          <w:sz w:val="22"/>
          <w:szCs w:val="22"/>
          <w:lang w:eastAsia="en-US"/>
        </w:rPr>
        <w:t> 000,- Kč</w:t>
      </w:r>
      <w:r w:rsidR="00702183">
        <w:rPr>
          <w:rFonts w:eastAsia="Calibri"/>
          <w:sz w:val="22"/>
          <w:szCs w:val="22"/>
          <w:lang w:eastAsia="en-US"/>
        </w:rPr>
        <w:t xml:space="preserve"> bez DPH</w:t>
      </w:r>
      <w:r w:rsidRPr="00053F97">
        <w:rPr>
          <w:rFonts w:eastAsia="Calibri"/>
          <w:sz w:val="22"/>
          <w:szCs w:val="22"/>
          <w:lang w:eastAsia="en-US"/>
        </w:rPr>
        <w:t xml:space="preserve"> za každý takový případ.</w:t>
      </w:r>
    </w:p>
    <w:p w14:paraId="689295FF" w14:textId="77777777" w:rsidR="002D7518" w:rsidRPr="00053F97" w:rsidRDefault="002D7518" w:rsidP="00367BB6">
      <w:pPr>
        <w:numPr>
          <w:ilvl w:val="1"/>
          <w:numId w:val="27"/>
        </w:numPr>
        <w:ind w:left="567" w:hanging="567"/>
        <w:jc w:val="both"/>
        <w:rPr>
          <w:rFonts w:eastAsia="Calibri"/>
          <w:sz w:val="22"/>
          <w:szCs w:val="22"/>
          <w:lang w:eastAsia="en-US"/>
        </w:rPr>
      </w:pPr>
      <w:r w:rsidRPr="00053F97">
        <w:rPr>
          <w:rFonts w:eastAsia="Calibri"/>
          <w:sz w:val="22"/>
          <w:szCs w:val="22"/>
          <w:lang w:eastAsia="en-US"/>
        </w:rPr>
        <w:t xml:space="preserve">Jestliže zhotovitel neodstraní případné vady </w:t>
      </w:r>
      <w:r w:rsidR="00702183">
        <w:rPr>
          <w:rFonts w:eastAsia="Calibri"/>
          <w:sz w:val="22"/>
          <w:szCs w:val="22"/>
          <w:lang w:eastAsia="en-US"/>
        </w:rPr>
        <w:t>D</w:t>
      </w:r>
      <w:r w:rsidRPr="00053F97">
        <w:rPr>
          <w:rFonts w:eastAsia="Calibri"/>
          <w:sz w:val="22"/>
          <w:szCs w:val="22"/>
          <w:lang w:eastAsia="en-US"/>
        </w:rPr>
        <w:t xml:space="preserve">íla </w:t>
      </w:r>
      <w:r w:rsidR="00ED009F">
        <w:rPr>
          <w:rFonts w:eastAsia="Calibri"/>
          <w:sz w:val="22"/>
          <w:szCs w:val="22"/>
          <w:lang w:eastAsia="en-US"/>
        </w:rPr>
        <w:t>v souladu s bodem</w:t>
      </w:r>
      <w:r w:rsidR="00837D2E" w:rsidRPr="00053F97">
        <w:rPr>
          <w:rFonts w:eastAsia="Calibri"/>
          <w:sz w:val="22"/>
          <w:szCs w:val="22"/>
          <w:lang w:eastAsia="en-US"/>
        </w:rPr>
        <w:t xml:space="preserve"> </w:t>
      </w:r>
      <w:r w:rsidR="00796D23">
        <w:rPr>
          <w:rFonts w:eastAsia="Calibri"/>
          <w:sz w:val="22"/>
          <w:szCs w:val="22"/>
          <w:lang w:eastAsia="en-US"/>
        </w:rPr>
        <w:t>6</w:t>
      </w:r>
      <w:r w:rsidR="00837D2E" w:rsidRPr="00053F97">
        <w:rPr>
          <w:rFonts w:eastAsia="Calibri"/>
          <w:sz w:val="22"/>
          <w:szCs w:val="22"/>
          <w:lang w:eastAsia="en-US"/>
        </w:rPr>
        <w:t>.</w:t>
      </w:r>
      <w:r w:rsidR="00AE1EF5">
        <w:rPr>
          <w:rFonts w:eastAsia="Calibri"/>
          <w:sz w:val="22"/>
          <w:szCs w:val="22"/>
          <w:lang w:eastAsia="en-US"/>
        </w:rPr>
        <w:t xml:space="preserve"> </w:t>
      </w:r>
      <w:r w:rsidR="00B85357">
        <w:rPr>
          <w:rFonts w:eastAsia="Calibri"/>
          <w:sz w:val="22"/>
          <w:szCs w:val="22"/>
          <w:lang w:eastAsia="en-US"/>
        </w:rPr>
        <w:t>9</w:t>
      </w:r>
      <w:r w:rsidR="00837D2E" w:rsidRPr="00053F97">
        <w:rPr>
          <w:rFonts w:eastAsia="Calibri"/>
          <w:sz w:val="22"/>
          <w:szCs w:val="22"/>
          <w:lang w:eastAsia="en-US"/>
        </w:rPr>
        <w:t>., zaplatí</w:t>
      </w:r>
      <w:r w:rsidRPr="00053F97">
        <w:rPr>
          <w:rFonts w:eastAsia="Calibri"/>
          <w:sz w:val="22"/>
          <w:szCs w:val="22"/>
          <w:lang w:eastAsia="en-US"/>
        </w:rPr>
        <w:t xml:space="preserve"> smluvní pokutu ve výši 0,1% z</w:t>
      </w:r>
      <w:r w:rsidR="00691462" w:rsidRPr="00053F97">
        <w:rPr>
          <w:rFonts w:eastAsia="Calibri"/>
          <w:sz w:val="22"/>
          <w:szCs w:val="22"/>
          <w:lang w:eastAsia="en-US"/>
        </w:rPr>
        <w:t xml:space="preserve"> celkové </w:t>
      </w:r>
      <w:r w:rsidRPr="00053F97">
        <w:rPr>
          <w:rFonts w:eastAsia="Calibri"/>
          <w:sz w:val="22"/>
          <w:szCs w:val="22"/>
          <w:lang w:eastAsia="en-US"/>
        </w:rPr>
        <w:t xml:space="preserve">ceny </w:t>
      </w:r>
      <w:r w:rsidR="00702183">
        <w:rPr>
          <w:rFonts w:eastAsia="Calibri"/>
          <w:sz w:val="22"/>
          <w:szCs w:val="22"/>
          <w:lang w:eastAsia="en-US"/>
        </w:rPr>
        <w:t>D</w:t>
      </w:r>
      <w:r w:rsidR="00691462" w:rsidRPr="00053F97">
        <w:rPr>
          <w:rFonts w:eastAsia="Calibri"/>
          <w:sz w:val="22"/>
          <w:szCs w:val="22"/>
          <w:lang w:eastAsia="en-US"/>
        </w:rPr>
        <w:t>íla bez DPH</w:t>
      </w:r>
      <w:r w:rsidRPr="00053F97">
        <w:rPr>
          <w:rFonts w:eastAsia="Calibri"/>
          <w:sz w:val="22"/>
          <w:szCs w:val="22"/>
          <w:lang w:eastAsia="en-US"/>
        </w:rPr>
        <w:t xml:space="preserve"> za každý den prodlení.</w:t>
      </w:r>
    </w:p>
    <w:p w14:paraId="13F7EF63" w14:textId="120444EF" w:rsidR="00B65A6E" w:rsidRPr="00115783" w:rsidRDefault="00AA0FEA" w:rsidP="00115783">
      <w:pPr>
        <w:numPr>
          <w:ilvl w:val="1"/>
          <w:numId w:val="27"/>
        </w:numPr>
        <w:ind w:left="567" w:hanging="567"/>
        <w:jc w:val="both"/>
        <w:rPr>
          <w:rFonts w:eastAsia="Calibri"/>
          <w:sz w:val="22"/>
          <w:szCs w:val="22"/>
          <w:lang w:eastAsia="en-US"/>
        </w:rPr>
      </w:pPr>
      <w:r w:rsidRPr="00053F97">
        <w:rPr>
          <w:rFonts w:eastAsia="Calibri"/>
          <w:sz w:val="22"/>
          <w:szCs w:val="22"/>
          <w:lang w:eastAsia="en-US"/>
        </w:rPr>
        <w:t xml:space="preserve">Stanovením smluvní pokuty není dotčen nárok na náhradu </w:t>
      </w:r>
      <w:r w:rsidR="00480BFB" w:rsidRPr="00053F97">
        <w:rPr>
          <w:rFonts w:eastAsia="Calibri"/>
          <w:sz w:val="22"/>
          <w:szCs w:val="22"/>
          <w:lang w:eastAsia="en-US"/>
        </w:rPr>
        <w:t>škody ani</w:t>
      </w:r>
      <w:r w:rsidRPr="00053F97">
        <w:rPr>
          <w:rFonts w:eastAsia="Calibri"/>
          <w:sz w:val="22"/>
          <w:szCs w:val="22"/>
          <w:lang w:eastAsia="en-US"/>
        </w:rPr>
        <w:t xml:space="preserve"> jin</w:t>
      </w:r>
      <w:r w:rsidR="007A4497" w:rsidRPr="00053F97">
        <w:rPr>
          <w:rFonts w:eastAsia="Calibri"/>
          <w:sz w:val="22"/>
          <w:szCs w:val="22"/>
          <w:lang w:eastAsia="en-US"/>
        </w:rPr>
        <w:t>á povinnost</w:t>
      </w:r>
      <w:r w:rsidR="00181DD5" w:rsidRPr="00053F97">
        <w:rPr>
          <w:rFonts w:eastAsia="Calibri"/>
          <w:sz w:val="22"/>
          <w:szCs w:val="22"/>
          <w:lang w:eastAsia="en-US"/>
        </w:rPr>
        <w:t xml:space="preserve"> vyplývající</w:t>
      </w:r>
      <w:r w:rsidRPr="00053F97">
        <w:rPr>
          <w:rFonts w:eastAsia="Calibri"/>
          <w:sz w:val="22"/>
          <w:szCs w:val="22"/>
          <w:lang w:eastAsia="en-US"/>
        </w:rPr>
        <w:t xml:space="preserve"> ze smlouvy</w:t>
      </w:r>
      <w:r w:rsidR="00490418" w:rsidRPr="00053F97">
        <w:rPr>
          <w:rFonts w:eastAsia="Calibri"/>
          <w:sz w:val="22"/>
          <w:szCs w:val="22"/>
          <w:lang w:eastAsia="en-US"/>
        </w:rPr>
        <w:t>.</w:t>
      </w:r>
    </w:p>
    <w:p w14:paraId="29A754A6" w14:textId="77777777" w:rsidR="0059609A" w:rsidRPr="00BE2D10" w:rsidRDefault="00BE2D10" w:rsidP="00115783">
      <w:pPr>
        <w:numPr>
          <w:ilvl w:val="0"/>
          <w:numId w:val="27"/>
        </w:numPr>
        <w:spacing w:before="240" w:after="120"/>
        <w:ind w:left="714" w:hanging="357"/>
        <w:jc w:val="center"/>
        <w:rPr>
          <w:b/>
          <w:sz w:val="22"/>
          <w:szCs w:val="22"/>
        </w:rPr>
      </w:pPr>
      <w:r w:rsidRPr="00BE2D10">
        <w:rPr>
          <w:b/>
          <w:sz w:val="22"/>
          <w:szCs w:val="22"/>
        </w:rPr>
        <w:t>Vyšší moc</w:t>
      </w:r>
    </w:p>
    <w:p w14:paraId="13673A2D" w14:textId="77777777" w:rsidR="0059609A" w:rsidRPr="00CA0992" w:rsidRDefault="0059609A" w:rsidP="00367BB6">
      <w:pPr>
        <w:numPr>
          <w:ilvl w:val="1"/>
          <w:numId w:val="27"/>
        </w:numPr>
        <w:ind w:left="567" w:hanging="567"/>
        <w:jc w:val="both"/>
        <w:rPr>
          <w:rFonts w:eastAsia="Calibri"/>
          <w:sz w:val="22"/>
          <w:szCs w:val="22"/>
          <w:lang w:eastAsia="en-US"/>
        </w:rPr>
      </w:pPr>
      <w:r w:rsidRPr="00CA0992">
        <w:rPr>
          <w:rFonts w:eastAsia="Calibri"/>
          <w:sz w:val="22"/>
          <w:szCs w:val="22"/>
          <w:lang w:eastAsia="en-US"/>
        </w:rPr>
        <w:t xml:space="preserve">Za okolnosti vylučující odpovědnost se považují případy vyšší moci dle ustanovení </w:t>
      </w:r>
      <w:r w:rsidR="00702183">
        <w:rPr>
          <w:rFonts w:eastAsia="Calibri"/>
          <w:sz w:val="22"/>
          <w:szCs w:val="22"/>
          <w:lang w:eastAsia="en-US"/>
        </w:rPr>
        <w:t>o</w:t>
      </w:r>
      <w:r w:rsidR="00B55651" w:rsidRPr="00CA0992">
        <w:rPr>
          <w:rFonts w:eastAsia="Calibri"/>
          <w:sz w:val="22"/>
          <w:szCs w:val="22"/>
          <w:lang w:eastAsia="en-US"/>
        </w:rPr>
        <w:t>bčanského zákoníku</w:t>
      </w:r>
      <w:r w:rsidRPr="00CA0992">
        <w:rPr>
          <w:rFonts w:eastAsia="Calibri"/>
          <w:sz w:val="22"/>
          <w:szCs w:val="22"/>
          <w:lang w:eastAsia="en-US"/>
        </w:rPr>
        <w:t>. Za vyšší moc se považuje překážka, jež nastala nezávisle na vůli povinné strany a brání ji ve splnění její povinnosti, jestliže nelze rozumně předpokládat, že by povinná strana tuto překážku nebo její následky odvrátila nebo překonala, a dále, že by v době uzavření této smlouvy tuto překážku předvídala.</w:t>
      </w:r>
    </w:p>
    <w:p w14:paraId="7A2F89F7" w14:textId="77777777" w:rsidR="0059609A" w:rsidRPr="00CA0992" w:rsidRDefault="0059609A" w:rsidP="00367BB6">
      <w:pPr>
        <w:numPr>
          <w:ilvl w:val="1"/>
          <w:numId w:val="27"/>
        </w:numPr>
        <w:ind w:left="567" w:hanging="567"/>
        <w:jc w:val="both"/>
        <w:rPr>
          <w:rFonts w:eastAsia="Calibri"/>
          <w:sz w:val="22"/>
          <w:szCs w:val="22"/>
          <w:lang w:eastAsia="en-US"/>
        </w:rPr>
      </w:pPr>
      <w:r w:rsidRPr="00CA0992">
        <w:rPr>
          <w:rFonts w:eastAsia="Calibri"/>
          <w:sz w:val="22"/>
          <w:szCs w:val="22"/>
          <w:lang w:eastAsia="en-US"/>
        </w:rPr>
        <w:t>Odpovědnost smluvních stran nevylučuje taková překážka, která nastala teprve v době, kdy povinná strana byla v prodlení s plněním své povinnosti, nebo která vznikla z hospodářských poměrů povinné strany nebo překážka, která prokazatelně a podstatně nemohla ovlivnit plnění dle Smlouvy.</w:t>
      </w:r>
    </w:p>
    <w:p w14:paraId="0CCCBCB9" w14:textId="77777777" w:rsidR="0059609A" w:rsidRPr="00CA0992" w:rsidRDefault="0059609A" w:rsidP="00367BB6">
      <w:pPr>
        <w:numPr>
          <w:ilvl w:val="1"/>
          <w:numId w:val="27"/>
        </w:numPr>
        <w:ind w:left="567" w:hanging="567"/>
        <w:jc w:val="both"/>
        <w:rPr>
          <w:rFonts w:eastAsia="Calibri"/>
          <w:sz w:val="22"/>
          <w:szCs w:val="22"/>
          <w:lang w:eastAsia="en-US"/>
        </w:rPr>
      </w:pPr>
      <w:r w:rsidRPr="00CA0992">
        <w:rPr>
          <w:rFonts w:eastAsia="Calibri"/>
          <w:sz w:val="22"/>
          <w:szCs w:val="22"/>
          <w:lang w:eastAsia="en-US"/>
        </w:rPr>
        <w:t>Smluvní strana dovolávající se postižení vyšší mocí je povinna tuto skutečnost neprodleně písemně oznámit druhé smluvní straně (nejpozději do 3 kalendářních dnů od jejich vzniku) s</w:t>
      </w:r>
      <w:r w:rsidR="004C1FDA" w:rsidRPr="00CA0992">
        <w:rPr>
          <w:rFonts w:eastAsia="Calibri"/>
          <w:sz w:val="22"/>
          <w:szCs w:val="22"/>
          <w:lang w:eastAsia="en-US"/>
        </w:rPr>
        <w:t> </w:t>
      </w:r>
      <w:r w:rsidRPr="00CA0992">
        <w:rPr>
          <w:rFonts w:eastAsia="Calibri"/>
          <w:sz w:val="22"/>
          <w:szCs w:val="22"/>
          <w:lang w:eastAsia="en-US"/>
        </w:rPr>
        <w:t>určením povahy překážky, která jí brání nebo bude bránit v plnění povinnosti, předpokládanou délku trvání překážky a o jejich důsledcích a učinit veškerá dostupná opatření ke zmírnění následků neplnění smluvních povinností.</w:t>
      </w:r>
    </w:p>
    <w:p w14:paraId="2570BF94" w14:textId="77777777" w:rsidR="0059609A" w:rsidRPr="00CA0992" w:rsidRDefault="0059609A" w:rsidP="00367BB6">
      <w:pPr>
        <w:numPr>
          <w:ilvl w:val="1"/>
          <w:numId w:val="27"/>
        </w:numPr>
        <w:ind w:left="567" w:hanging="567"/>
        <w:jc w:val="both"/>
        <w:rPr>
          <w:rFonts w:eastAsia="Calibri"/>
          <w:sz w:val="22"/>
          <w:szCs w:val="22"/>
          <w:lang w:eastAsia="en-US"/>
        </w:rPr>
      </w:pPr>
      <w:r w:rsidRPr="00CA0992">
        <w:rPr>
          <w:rFonts w:eastAsia="Calibri"/>
          <w:sz w:val="22"/>
          <w:szCs w:val="22"/>
          <w:lang w:eastAsia="en-US"/>
        </w:rPr>
        <w:t>Dovolávající se smluvní strana se také zavazuje neprodleně písemně oznámit druhé smluvní straně skončení účinku vyšší moci a písemný důkaz předložit nejpozději do 3 kalendářních dnů od jejího skončení popř. po odstranění překážek, které jí bránily ve splnění smluvních závazků. Druhá smluvní strana je povinna přijetí takové zprávy bez zbytečného odkladu písemně potvrdit.</w:t>
      </w:r>
    </w:p>
    <w:p w14:paraId="42D9C463" w14:textId="30BDD5DC" w:rsidR="004B7A69" w:rsidRPr="00115783" w:rsidRDefault="0059609A" w:rsidP="005309E6">
      <w:pPr>
        <w:numPr>
          <w:ilvl w:val="1"/>
          <w:numId w:val="27"/>
        </w:numPr>
        <w:ind w:left="567" w:hanging="567"/>
        <w:jc w:val="both"/>
        <w:rPr>
          <w:rFonts w:eastAsia="Calibri"/>
          <w:sz w:val="22"/>
          <w:szCs w:val="22"/>
          <w:lang w:eastAsia="en-US"/>
        </w:rPr>
      </w:pPr>
      <w:r w:rsidRPr="003312CD">
        <w:rPr>
          <w:rFonts w:eastAsia="Calibri"/>
          <w:sz w:val="22"/>
          <w:szCs w:val="22"/>
          <w:lang w:eastAsia="en-US"/>
        </w:rPr>
        <w:lastRenderedPageBreak/>
        <w:t>Pokud účinek vyšší moci prokazatelně trvá déle než 15 dní a pokud účinky vyšší moci prokazatelně</w:t>
      </w:r>
      <w:r w:rsidRPr="00CA0992">
        <w:rPr>
          <w:rFonts w:eastAsia="Calibri"/>
          <w:sz w:val="22"/>
          <w:szCs w:val="22"/>
          <w:lang w:eastAsia="en-US"/>
        </w:rPr>
        <w:t xml:space="preserve"> brání některé smluvní straně v plnění závazků sjednaných ve Smlouvě, mají obě smluvní strany právo od </w:t>
      </w:r>
      <w:r w:rsidR="00AE1EF5">
        <w:rPr>
          <w:rFonts w:eastAsia="Calibri"/>
          <w:sz w:val="22"/>
          <w:szCs w:val="22"/>
          <w:lang w:eastAsia="en-US"/>
        </w:rPr>
        <w:t>s</w:t>
      </w:r>
      <w:r w:rsidRPr="00CA0992">
        <w:rPr>
          <w:rFonts w:eastAsia="Calibri"/>
          <w:sz w:val="22"/>
          <w:szCs w:val="22"/>
          <w:lang w:eastAsia="en-US"/>
        </w:rPr>
        <w:t>mlouvy odstoupit nebo dohodnout prodloužení termínu plnění.</w:t>
      </w:r>
    </w:p>
    <w:p w14:paraId="374FE84D" w14:textId="77777777" w:rsidR="009411FE" w:rsidRPr="00503D07" w:rsidRDefault="009411FE" w:rsidP="00115783">
      <w:pPr>
        <w:numPr>
          <w:ilvl w:val="0"/>
          <w:numId w:val="27"/>
        </w:numPr>
        <w:spacing w:before="240" w:after="120"/>
        <w:ind w:left="714" w:hanging="357"/>
        <w:jc w:val="center"/>
        <w:rPr>
          <w:b/>
          <w:sz w:val="22"/>
          <w:szCs w:val="22"/>
        </w:rPr>
      </w:pPr>
      <w:r w:rsidRPr="00503D07">
        <w:rPr>
          <w:b/>
          <w:sz w:val="22"/>
          <w:szCs w:val="22"/>
        </w:rPr>
        <w:t xml:space="preserve">Ostatní </w:t>
      </w:r>
      <w:r>
        <w:rPr>
          <w:b/>
          <w:sz w:val="22"/>
          <w:szCs w:val="22"/>
        </w:rPr>
        <w:t xml:space="preserve">a závěrečná </w:t>
      </w:r>
      <w:r w:rsidRPr="00503D07">
        <w:rPr>
          <w:b/>
          <w:sz w:val="22"/>
          <w:szCs w:val="22"/>
        </w:rPr>
        <w:t>ujednání</w:t>
      </w:r>
    </w:p>
    <w:p w14:paraId="0F8F9FC0" w14:textId="77777777" w:rsidR="009411FE" w:rsidRPr="009411FE" w:rsidRDefault="009411FE" w:rsidP="007A37B9">
      <w:pPr>
        <w:numPr>
          <w:ilvl w:val="1"/>
          <w:numId w:val="27"/>
        </w:numPr>
        <w:ind w:left="567" w:hanging="567"/>
        <w:jc w:val="both"/>
        <w:rPr>
          <w:rFonts w:eastAsia="Calibri"/>
          <w:sz w:val="22"/>
          <w:szCs w:val="22"/>
          <w:lang w:eastAsia="en-US"/>
        </w:rPr>
      </w:pPr>
      <w:r w:rsidRPr="009411FE">
        <w:rPr>
          <w:rFonts w:eastAsia="Calibri"/>
          <w:sz w:val="22"/>
          <w:szCs w:val="22"/>
          <w:lang w:eastAsia="en-US"/>
        </w:rPr>
        <w:t xml:space="preserve">Smluvní strany se zavazují, že veškeré informace vzájemně poskytnuté a vztahující se ke smlouvě se považují za důvěrné a za obchodní tajemství. Kterákoli smluvní strana nesmí bez předchozího písemného souhlasu druhé smluvní strany poskytnout nebo zpřístupnit třetím osobám jakékoli informace nebo dokumenty, které se vztahují ke smlouvě, které jí již byly nebo budou druhou smluvní stranou předány nebo jinak zpřístupněny. Ustanovení tohoto odstavce se nevztahuje na případy, kdy: </w:t>
      </w:r>
    </w:p>
    <w:p w14:paraId="13F0510F" w14:textId="77777777" w:rsidR="009411FE" w:rsidRPr="00503D07" w:rsidRDefault="009411FE" w:rsidP="00D570CB">
      <w:pPr>
        <w:pStyle w:val="Odstavecseseznamem"/>
        <w:ind w:left="709"/>
        <w:contextualSpacing/>
        <w:jc w:val="both"/>
        <w:rPr>
          <w:sz w:val="22"/>
          <w:szCs w:val="22"/>
        </w:rPr>
      </w:pPr>
      <w:r w:rsidRPr="00503D07">
        <w:rPr>
          <w:sz w:val="22"/>
          <w:szCs w:val="22"/>
        </w:rPr>
        <w:t>a)</w:t>
      </w:r>
      <w:r w:rsidRPr="00503D07">
        <w:rPr>
          <w:sz w:val="22"/>
          <w:szCs w:val="22"/>
        </w:rPr>
        <w:tab/>
        <w:t>mají smluvní strany opačnou povinnost stanovenou zákonem,</w:t>
      </w:r>
    </w:p>
    <w:p w14:paraId="05626ACB" w14:textId="77777777" w:rsidR="009411FE" w:rsidRPr="00503D07" w:rsidRDefault="009411FE" w:rsidP="00D570CB">
      <w:pPr>
        <w:pStyle w:val="Odstavecseseznamem"/>
        <w:ind w:left="1416" w:hanging="707"/>
        <w:contextualSpacing/>
        <w:jc w:val="both"/>
        <w:rPr>
          <w:sz w:val="22"/>
          <w:szCs w:val="22"/>
        </w:rPr>
      </w:pPr>
      <w:r w:rsidRPr="00503D07">
        <w:rPr>
          <w:sz w:val="22"/>
          <w:szCs w:val="22"/>
        </w:rPr>
        <w:t>b)</w:t>
      </w:r>
      <w:r w:rsidRPr="00503D07">
        <w:rPr>
          <w:sz w:val="22"/>
          <w:szCs w:val="22"/>
        </w:rPr>
        <w:tab/>
        <w:t>takové informace sdělí osobám, které mají ze zákona stanovenou povinnost mlčenlivosti</w:t>
      </w:r>
    </w:p>
    <w:p w14:paraId="2BA7A605" w14:textId="77777777" w:rsidR="009411FE" w:rsidRPr="00503D07" w:rsidRDefault="009411FE" w:rsidP="00D570CB">
      <w:pPr>
        <w:pStyle w:val="Odstavecseseznamem"/>
        <w:ind w:left="1414" w:hanging="705"/>
        <w:contextualSpacing/>
        <w:jc w:val="both"/>
        <w:rPr>
          <w:sz w:val="22"/>
          <w:szCs w:val="22"/>
        </w:rPr>
      </w:pPr>
      <w:r w:rsidRPr="00503D07">
        <w:rPr>
          <w:sz w:val="22"/>
          <w:szCs w:val="22"/>
        </w:rPr>
        <w:t>c)</w:t>
      </w:r>
      <w:r w:rsidRPr="00503D07">
        <w:rPr>
          <w:sz w:val="22"/>
          <w:szCs w:val="22"/>
        </w:rPr>
        <w:tab/>
        <w:t>se takové informace stanou veřejně známými či dostupnými jinak než porušením povinností vyplývajících z tohoto odstavce,</w:t>
      </w:r>
    </w:p>
    <w:p w14:paraId="5998D11A" w14:textId="77777777" w:rsidR="009411FE" w:rsidRPr="00503D07" w:rsidRDefault="009411FE" w:rsidP="00D570CB">
      <w:pPr>
        <w:pStyle w:val="Odstavecseseznamem"/>
        <w:ind w:left="709"/>
        <w:contextualSpacing/>
        <w:jc w:val="both"/>
        <w:rPr>
          <w:sz w:val="22"/>
          <w:szCs w:val="22"/>
        </w:rPr>
      </w:pPr>
      <w:r w:rsidRPr="00503D07">
        <w:rPr>
          <w:sz w:val="22"/>
          <w:szCs w:val="22"/>
        </w:rPr>
        <w:t>d)</w:t>
      </w:r>
      <w:r w:rsidRPr="00503D07">
        <w:rPr>
          <w:sz w:val="22"/>
          <w:szCs w:val="22"/>
        </w:rPr>
        <w:tab/>
        <w:t>je poskytnutí takových informací v souladu se smlouvou a jejím účelem.</w:t>
      </w:r>
    </w:p>
    <w:p w14:paraId="569AB0A1" w14:textId="77777777" w:rsidR="009411FE" w:rsidRPr="009411FE" w:rsidRDefault="009411FE" w:rsidP="007A37B9">
      <w:pPr>
        <w:numPr>
          <w:ilvl w:val="1"/>
          <w:numId w:val="27"/>
        </w:numPr>
        <w:ind w:left="567" w:hanging="567"/>
        <w:jc w:val="both"/>
        <w:rPr>
          <w:rFonts w:eastAsia="Calibri"/>
          <w:sz w:val="22"/>
          <w:szCs w:val="22"/>
          <w:lang w:eastAsia="en-US"/>
        </w:rPr>
      </w:pPr>
      <w:r w:rsidRPr="009411FE">
        <w:rPr>
          <w:rFonts w:eastAsia="Calibri"/>
          <w:sz w:val="22"/>
          <w:szCs w:val="22"/>
          <w:lang w:eastAsia="en-US"/>
        </w:rPr>
        <w:t>Obsah této smlouvy je možné změnit pouze písemným číslovaným dodatkem, odsouhlaseným a podepsaným oběma smluvními stranami.</w:t>
      </w:r>
    </w:p>
    <w:p w14:paraId="0776F6B2" w14:textId="42C8FA32" w:rsidR="00215D62" w:rsidRPr="00B15F5A" w:rsidRDefault="00215D62" w:rsidP="00215D62">
      <w:pPr>
        <w:numPr>
          <w:ilvl w:val="1"/>
          <w:numId w:val="27"/>
        </w:numPr>
        <w:tabs>
          <w:tab w:val="num" w:pos="567"/>
        </w:tabs>
        <w:ind w:left="567" w:hanging="567"/>
        <w:jc w:val="both"/>
        <w:rPr>
          <w:sz w:val="22"/>
          <w:szCs w:val="22"/>
        </w:rPr>
      </w:pPr>
      <w:r w:rsidRPr="00B15F5A">
        <w:rPr>
          <w:sz w:val="22"/>
          <w:szCs w:val="22"/>
        </w:rPr>
        <w:t xml:space="preserve">Objednatel </w:t>
      </w:r>
      <w:r w:rsidR="00702183">
        <w:rPr>
          <w:sz w:val="22"/>
          <w:szCs w:val="22"/>
        </w:rPr>
        <w:t xml:space="preserve">je držitelem </w:t>
      </w:r>
      <w:r w:rsidR="00B27595" w:rsidRPr="002924BC">
        <w:rPr>
          <w:sz w:val="22"/>
          <w:szCs w:val="22"/>
        </w:rPr>
        <w:t xml:space="preserve">osvědčení Bezpečný podnik, zavedl a udržuje systém managementu kvality podle požadavku </w:t>
      </w:r>
      <w:r w:rsidR="00B27595" w:rsidRPr="002924BC">
        <w:rPr>
          <w:color w:val="000000"/>
          <w:sz w:val="22"/>
          <w:szCs w:val="22"/>
        </w:rPr>
        <w:t>ČSN EN ISO 900</w:t>
      </w:r>
      <w:r w:rsidR="00067427">
        <w:rPr>
          <w:color w:val="000000"/>
          <w:sz w:val="22"/>
          <w:szCs w:val="22"/>
        </w:rPr>
        <w:t>1</w:t>
      </w:r>
      <w:r w:rsidR="00B27595" w:rsidRPr="002924BC">
        <w:rPr>
          <w:color w:val="000000"/>
          <w:sz w:val="22"/>
          <w:szCs w:val="22"/>
        </w:rPr>
        <w:t>, řízení z hlediska ochrany životního prostředí řady ČSN EN ISO 1400</w:t>
      </w:r>
      <w:r w:rsidR="00067427">
        <w:rPr>
          <w:color w:val="000000"/>
          <w:sz w:val="22"/>
          <w:szCs w:val="22"/>
        </w:rPr>
        <w:t>1</w:t>
      </w:r>
      <w:r w:rsidR="00B27595" w:rsidRPr="002924BC">
        <w:rPr>
          <w:color w:val="000000"/>
          <w:sz w:val="22"/>
          <w:szCs w:val="22"/>
        </w:rPr>
        <w:t xml:space="preserve">, systém managementu bezpečnosti a ochrany zdraví při práci splňující požadavky </w:t>
      </w:r>
      <w:r w:rsidR="00B27595" w:rsidRPr="002924BC">
        <w:rPr>
          <w:sz w:val="22"/>
          <w:szCs w:val="22"/>
        </w:rPr>
        <w:t xml:space="preserve">ČSN ISO 45001 </w:t>
      </w:r>
      <w:r w:rsidR="00B27595" w:rsidRPr="002924BC">
        <w:rPr>
          <w:color w:val="000000"/>
          <w:sz w:val="22"/>
          <w:szCs w:val="22"/>
        </w:rPr>
        <w:t>a systému hospodaření s energií splňující požadavky ČSN EN ISO 50001</w:t>
      </w:r>
      <w:r w:rsidR="00B27595" w:rsidRPr="002924BC">
        <w:rPr>
          <w:sz w:val="22"/>
          <w:szCs w:val="22"/>
        </w:rPr>
        <w:t xml:space="preserve"> a má pro tyto systémy platné certifikáty</w:t>
      </w:r>
      <w:r w:rsidR="00702183">
        <w:rPr>
          <w:sz w:val="22"/>
          <w:szCs w:val="22"/>
        </w:rPr>
        <w:t xml:space="preserve">. </w:t>
      </w:r>
    </w:p>
    <w:p w14:paraId="79E2B4D8" w14:textId="4F7998B8" w:rsidR="009411FE" w:rsidRPr="00503D07" w:rsidRDefault="009411FE" w:rsidP="007A37B9">
      <w:pPr>
        <w:numPr>
          <w:ilvl w:val="1"/>
          <w:numId w:val="27"/>
        </w:numPr>
        <w:ind w:left="567" w:hanging="567"/>
        <w:jc w:val="both"/>
        <w:rPr>
          <w:color w:val="000000"/>
          <w:sz w:val="22"/>
          <w:szCs w:val="22"/>
        </w:rPr>
      </w:pPr>
      <w:r w:rsidRPr="009411FE">
        <w:rPr>
          <w:rFonts w:eastAsia="Calibri"/>
          <w:sz w:val="22"/>
          <w:szCs w:val="22"/>
          <w:lang w:eastAsia="en-US"/>
        </w:rPr>
        <w:t xml:space="preserve">Zhotovitel se zavazuje chovat odpovědně k životnímu prostředí a dodržovat zásady v oblasti BOZP a EMS v souladu s Politikami objednatele, které jsou k dispozici na jeho webových stránkách </w:t>
      </w:r>
      <w:hyperlink r:id="rId14" w:history="1">
        <w:r w:rsidR="00840E29" w:rsidRPr="003441F1">
          <w:rPr>
            <w:rStyle w:val="Hypertextovodkaz"/>
            <w:sz w:val="22"/>
            <w:szCs w:val="22"/>
          </w:rPr>
          <w:t>www.uskhk.eu</w:t>
        </w:r>
      </w:hyperlink>
      <w:r w:rsidRPr="00503D07">
        <w:rPr>
          <w:color w:val="000000"/>
          <w:sz w:val="22"/>
          <w:szCs w:val="22"/>
        </w:rPr>
        <w:t xml:space="preserve">. </w:t>
      </w:r>
    </w:p>
    <w:p w14:paraId="0940CCCA" w14:textId="77777777" w:rsidR="009411FE" w:rsidRPr="00503D07" w:rsidRDefault="009411FE" w:rsidP="007A37B9">
      <w:pPr>
        <w:numPr>
          <w:ilvl w:val="1"/>
          <w:numId w:val="27"/>
        </w:numPr>
        <w:ind w:left="567" w:hanging="567"/>
        <w:jc w:val="both"/>
        <w:rPr>
          <w:sz w:val="22"/>
          <w:szCs w:val="22"/>
        </w:rPr>
      </w:pPr>
      <w:r w:rsidRPr="00503D07">
        <w:rPr>
          <w:sz w:val="22"/>
          <w:szCs w:val="22"/>
        </w:rPr>
        <w:t xml:space="preserve">V otázkách, které nejsou touto smlouvou výslovně upraveny, se řídí právní vztahy smluvních stran ustanoveními </w:t>
      </w:r>
      <w:r w:rsidR="00E80412">
        <w:rPr>
          <w:sz w:val="22"/>
          <w:szCs w:val="22"/>
        </w:rPr>
        <w:t>o</w:t>
      </w:r>
      <w:r>
        <w:rPr>
          <w:sz w:val="22"/>
          <w:szCs w:val="22"/>
        </w:rPr>
        <w:t>bčanského</w:t>
      </w:r>
      <w:r w:rsidRPr="00503D07">
        <w:rPr>
          <w:sz w:val="22"/>
          <w:szCs w:val="22"/>
        </w:rPr>
        <w:t xml:space="preserve"> zákoníku</w:t>
      </w:r>
      <w:r>
        <w:rPr>
          <w:sz w:val="22"/>
          <w:szCs w:val="22"/>
        </w:rPr>
        <w:t xml:space="preserve"> </w:t>
      </w:r>
      <w:r w:rsidRPr="00503D07">
        <w:rPr>
          <w:sz w:val="22"/>
          <w:szCs w:val="22"/>
        </w:rPr>
        <w:t>a dalšími obecně závaznými právními předpisy České republiky v platném znění.</w:t>
      </w:r>
    </w:p>
    <w:p w14:paraId="15FD20DA" w14:textId="77777777" w:rsidR="009411FE" w:rsidRPr="00503D07" w:rsidRDefault="009411FE" w:rsidP="007A37B9">
      <w:pPr>
        <w:numPr>
          <w:ilvl w:val="1"/>
          <w:numId w:val="27"/>
        </w:numPr>
        <w:ind w:left="567" w:hanging="567"/>
        <w:jc w:val="both"/>
        <w:rPr>
          <w:sz w:val="22"/>
          <w:szCs w:val="22"/>
        </w:rPr>
      </w:pPr>
      <w:r w:rsidRPr="00503D07">
        <w:rPr>
          <w:sz w:val="22"/>
          <w:szCs w:val="22"/>
        </w:rPr>
        <w:t>Doručovací adresou pro účely této smlouvy je vždy sídlo společnosti, uvedené v záhlaví smlouvy, pokud se strany vzájemně nedohodly na jiné adrese výlučně pro doručování písemností. V pochybnostech se má za to, že písemnost byla druhé straně doručena třetího pracovního dne poté, co byla předána k poštovní přepravě.</w:t>
      </w:r>
    </w:p>
    <w:p w14:paraId="2AE1F8E7" w14:textId="77777777" w:rsidR="009411FE" w:rsidRPr="00503D07" w:rsidRDefault="009411FE" w:rsidP="007A37B9">
      <w:pPr>
        <w:numPr>
          <w:ilvl w:val="1"/>
          <w:numId w:val="27"/>
        </w:numPr>
        <w:ind w:left="567" w:hanging="567"/>
        <w:jc w:val="both"/>
        <w:rPr>
          <w:sz w:val="22"/>
          <w:szCs w:val="22"/>
        </w:rPr>
      </w:pPr>
      <w:r w:rsidRPr="00503D07">
        <w:rPr>
          <w:sz w:val="22"/>
          <w:szCs w:val="22"/>
        </w:rPr>
        <w:t>Je-li některé ustanovení této smlouvy neplatné, odporovatelné nebo nevynutitelné, či stane-li se takovým v budoucnu, nedotýká se to platnosti, případně vynutitelnosti ustanovení ostatních, pokud z</w:t>
      </w:r>
      <w:r w:rsidR="00E80412">
        <w:rPr>
          <w:sz w:val="22"/>
          <w:szCs w:val="22"/>
        </w:rPr>
        <w:t> </w:t>
      </w:r>
      <w:r w:rsidRPr="00503D07">
        <w:rPr>
          <w:sz w:val="22"/>
          <w:szCs w:val="22"/>
        </w:rPr>
        <w:t>povahy, obsahu nebo z okolností, za jakých bylo takové ustanovení přijato, nevyplývá, že tuto část nelze oddělit od ostatních ustanovení této smlouvy. Smluvní strany se zavazují neprodleně zahájit jednání za účelem nové úpravy vzájemných vztahů tak, aby byl zachován původní záměr smlouvy.</w:t>
      </w:r>
    </w:p>
    <w:p w14:paraId="3A16881D" w14:textId="77777777" w:rsidR="009411FE" w:rsidRPr="007D27D1" w:rsidRDefault="009411FE" w:rsidP="007A37B9">
      <w:pPr>
        <w:numPr>
          <w:ilvl w:val="1"/>
          <w:numId w:val="27"/>
        </w:numPr>
        <w:ind w:left="567" w:hanging="567"/>
        <w:jc w:val="both"/>
        <w:rPr>
          <w:sz w:val="22"/>
          <w:szCs w:val="22"/>
        </w:rPr>
      </w:pPr>
      <w:r w:rsidRPr="007D27D1">
        <w:rPr>
          <w:sz w:val="22"/>
          <w:szCs w:val="22"/>
        </w:rPr>
        <w:t xml:space="preserve">Změní-li se po uzavření smlouvy okolnosti do té míry, že se plnění podle smlouvy stane pro některou ze stran obtížnější, nemění to nic na její povinnosti splnit dluh. To neplatí v případech stanovených v bodě </w:t>
      </w:r>
      <w:r w:rsidR="00836B5B">
        <w:rPr>
          <w:sz w:val="22"/>
          <w:szCs w:val="22"/>
        </w:rPr>
        <w:t>10</w:t>
      </w:r>
      <w:r w:rsidRPr="007D27D1">
        <w:rPr>
          <w:sz w:val="22"/>
          <w:szCs w:val="22"/>
        </w:rPr>
        <w:t>.</w:t>
      </w:r>
      <w:r w:rsidR="00F237FD">
        <w:rPr>
          <w:sz w:val="22"/>
          <w:szCs w:val="22"/>
        </w:rPr>
        <w:t>9</w:t>
      </w:r>
      <w:r w:rsidRPr="007D27D1">
        <w:rPr>
          <w:sz w:val="22"/>
          <w:szCs w:val="22"/>
        </w:rPr>
        <w:t xml:space="preserve"> a </w:t>
      </w:r>
      <w:r w:rsidR="00836B5B">
        <w:rPr>
          <w:sz w:val="22"/>
          <w:szCs w:val="22"/>
        </w:rPr>
        <w:t>10</w:t>
      </w:r>
      <w:r w:rsidRPr="007D27D1">
        <w:rPr>
          <w:sz w:val="22"/>
          <w:szCs w:val="22"/>
        </w:rPr>
        <w:t>.</w:t>
      </w:r>
      <w:r w:rsidR="00F237FD">
        <w:rPr>
          <w:sz w:val="22"/>
          <w:szCs w:val="22"/>
        </w:rPr>
        <w:t>10</w:t>
      </w:r>
      <w:r w:rsidRPr="007D27D1">
        <w:rPr>
          <w:sz w:val="22"/>
          <w:szCs w:val="22"/>
        </w:rPr>
        <w:t>.</w:t>
      </w:r>
    </w:p>
    <w:p w14:paraId="0D70A458" w14:textId="77777777" w:rsidR="009411FE" w:rsidRPr="007D27D1" w:rsidRDefault="009411FE" w:rsidP="007A37B9">
      <w:pPr>
        <w:numPr>
          <w:ilvl w:val="1"/>
          <w:numId w:val="27"/>
        </w:numPr>
        <w:ind w:left="567" w:hanging="567"/>
        <w:jc w:val="both"/>
        <w:rPr>
          <w:sz w:val="22"/>
          <w:szCs w:val="22"/>
        </w:rPr>
      </w:pPr>
      <w:r w:rsidRPr="007D27D1">
        <w:rPr>
          <w:sz w:val="22"/>
          <w:szCs w:val="22"/>
        </w:rPr>
        <w:t>Dojde-li ke změně okolností tak podstatné, že změna založí v právech a povinnostech stran zvlášť hrubý nepoměr znevýhodněním jedné z nich buď neúměrným zvýšením nákladů plnění, anebo neúměrným snížením hodnoty předmětu plnění, má dotčená strana právo domáhat se vůči druhé straně obnovení jednání o smlouvě, prokáže-li, že změnu nemohla rozumně předpokládat ani ovlivnit a že skutečnost nastala až po uzavření smlouvy, anebo se dotčené straně stala až po uzavření smlouvy známou. Uplatnění tohoto práva neopravňuje dotčenou stranu, aby odložila plnění.</w:t>
      </w:r>
    </w:p>
    <w:p w14:paraId="355D7559" w14:textId="77777777" w:rsidR="009411FE" w:rsidRPr="00C9626E" w:rsidRDefault="009411FE" w:rsidP="007A37B9">
      <w:pPr>
        <w:numPr>
          <w:ilvl w:val="1"/>
          <w:numId w:val="27"/>
        </w:numPr>
        <w:ind w:left="567" w:hanging="567"/>
        <w:jc w:val="both"/>
        <w:rPr>
          <w:sz w:val="22"/>
          <w:szCs w:val="22"/>
        </w:rPr>
      </w:pPr>
      <w:r w:rsidRPr="007D27D1">
        <w:rPr>
          <w:sz w:val="22"/>
          <w:szCs w:val="22"/>
        </w:rPr>
        <w:t xml:space="preserve">Nedohodnou-li se strany v přiměřené lhůtě, může soud k návrhu kterékoli z nich rozhodnout, že závazek ze smlouvy změní obnovením rovnováhy práv a povinností stran, anebo že jej zruší </w:t>
      </w:r>
      <w:r>
        <w:rPr>
          <w:sz w:val="22"/>
          <w:szCs w:val="22"/>
        </w:rPr>
        <w:t>k</w:t>
      </w:r>
      <w:r w:rsidRPr="007D27D1">
        <w:rPr>
          <w:sz w:val="22"/>
          <w:szCs w:val="22"/>
        </w:rPr>
        <w:t>e dni a za podmínek určených v rozhodnutí. Návrhem stran soud není vázán. Soud návrh na změnu závazku zamítne, pokud dotčená strana neuplatnila právo na obnovení jednání o smlouvě v přiměřené lhůtě poté, co změnu okolností musela zjistit; má se za to, že tato lhůta činí dva měsíce.</w:t>
      </w:r>
      <w:r w:rsidRPr="00C9626E">
        <w:rPr>
          <w:sz w:val="22"/>
          <w:szCs w:val="22"/>
        </w:rPr>
        <w:t xml:space="preserve"> </w:t>
      </w:r>
    </w:p>
    <w:p w14:paraId="5D6BA5B5" w14:textId="77777777" w:rsidR="009411FE" w:rsidRDefault="009411FE" w:rsidP="007A37B9">
      <w:pPr>
        <w:numPr>
          <w:ilvl w:val="1"/>
          <w:numId w:val="27"/>
        </w:numPr>
        <w:ind w:left="567" w:hanging="567"/>
        <w:jc w:val="both"/>
        <w:rPr>
          <w:sz w:val="22"/>
          <w:szCs w:val="22"/>
        </w:rPr>
      </w:pPr>
      <w:r w:rsidRPr="00503D07">
        <w:rPr>
          <w:sz w:val="22"/>
          <w:szCs w:val="22"/>
        </w:rPr>
        <w:t xml:space="preserve">Strany prohlašují, že ke dni podpisu smlouvy mají všechny dokumenty (případně jejich kopie), které jsou označeny jako podklady smlouvy, k dispozici alespoň v jednom vyhotovení. </w:t>
      </w:r>
    </w:p>
    <w:p w14:paraId="05C0EA72" w14:textId="77777777" w:rsidR="009411FE" w:rsidRPr="00503D07" w:rsidRDefault="009411FE" w:rsidP="007A37B9">
      <w:pPr>
        <w:numPr>
          <w:ilvl w:val="1"/>
          <w:numId w:val="27"/>
        </w:numPr>
        <w:ind w:left="567" w:hanging="567"/>
        <w:jc w:val="both"/>
        <w:rPr>
          <w:sz w:val="22"/>
          <w:szCs w:val="22"/>
        </w:rPr>
      </w:pPr>
      <w:r w:rsidRPr="00503D07">
        <w:rPr>
          <w:sz w:val="22"/>
          <w:szCs w:val="22"/>
        </w:rPr>
        <w:lastRenderedPageBreak/>
        <w:t>Smluvní strany prohlašují, že si smlouvu přečetly, plně porozuměly jejímu obsahu a s jejím zněním souhlasí. Dále prohlašují, že smlouvu uzavírají svobodně a vážně, nikoliv v tísni ani za nápadně nevýhodných podmínek. Na důkaz těchto prohlášení připojují své vlastnoruční podpisy.</w:t>
      </w:r>
    </w:p>
    <w:p w14:paraId="54EEDB26" w14:textId="77777777" w:rsidR="00336429" w:rsidRDefault="009411FE" w:rsidP="007A37B9">
      <w:pPr>
        <w:numPr>
          <w:ilvl w:val="1"/>
          <w:numId w:val="27"/>
        </w:numPr>
        <w:ind w:left="567" w:hanging="567"/>
        <w:jc w:val="both"/>
        <w:rPr>
          <w:sz w:val="22"/>
          <w:szCs w:val="22"/>
        </w:rPr>
      </w:pPr>
      <w:r w:rsidRPr="00503D07">
        <w:rPr>
          <w:sz w:val="22"/>
          <w:szCs w:val="22"/>
        </w:rPr>
        <w:t xml:space="preserve">Smlouva je vyhotovena ve </w:t>
      </w:r>
      <w:r>
        <w:rPr>
          <w:sz w:val="22"/>
          <w:szCs w:val="22"/>
        </w:rPr>
        <w:t>2</w:t>
      </w:r>
      <w:r w:rsidRPr="00503D07">
        <w:rPr>
          <w:sz w:val="22"/>
          <w:szCs w:val="22"/>
        </w:rPr>
        <w:t xml:space="preserve"> výtiscích, každý o síle originálu, z nichž po podpisu každá strana obdrží </w:t>
      </w:r>
      <w:r>
        <w:rPr>
          <w:sz w:val="22"/>
          <w:szCs w:val="22"/>
        </w:rPr>
        <w:t>jedno</w:t>
      </w:r>
      <w:r w:rsidRPr="00503D07">
        <w:rPr>
          <w:sz w:val="22"/>
          <w:szCs w:val="22"/>
        </w:rPr>
        <w:t xml:space="preserve"> vyhotovení.</w:t>
      </w:r>
    </w:p>
    <w:p w14:paraId="6A5A226F" w14:textId="77777777" w:rsidR="009411FE" w:rsidRDefault="009411FE" w:rsidP="007A37B9">
      <w:pPr>
        <w:numPr>
          <w:ilvl w:val="1"/>
          <w:numId w:val="27"/>
        </w:numPr>
        <w:ind w:left="567" w:hanging="567"/>
        <w:jc w:val="both"/>
        <w:rPr>
          <w:sz w:val="22"/>
          <w:szCs w:val="22"/>
        </w:rPr>
      </w:pPr>
      <w:r w:rsidRPr="00503D07">
        <w:rPr>
          <w:sz w:val="22"/>
          <w:szCs w:val="22"/>
        </w:rPr>
        <w:t>Smlouva nabývá platnosti a účinnosti podpisem oprávněných zástupců obou smluvních stran.</w:t>
      </w:r>
    </w:p>
    <w:p w14:paraId="1EE7F02A" w14:textId="77777777" w:rsidR="00336429" w:rsidRDefault="00336429" w:rsidP="00336429">
      <w:pPr>
        <w:jc w:val="both"/>
        <w:rPr>
          <w:sz w:val="22"/>
          <w:szCs w:val="22"/>
        </w:rPr>
      </w:pPr>
    </w:p>
    <w:p w14:paraId="42F54E0E" w14:textId="35994876" w:rsidR="0054677B" w:rsidRDefault="00336429" w:rsidP="00336429">
      <w:pPr>
        <w:jc w:val="both"/>
        <w:rPr>
          <w:sz w:val="22"/>
          <w:szCs w:val="22"/>
        </w:rPr>
      </w:pPr>
      <w:r>
        <w:rPr>
          <w:sz w:val="22"/>
          <w:szCs w:val="22"/>
        </w:rPr>
        <w:t xml:space="preserve">Příloha: </w:t>
      </w:r>
      <w:r>
        <w:rPr>
          <w:sz w:val="22"/>
          <w:szCs w:val="22"/>
        </w:rPr>
        <w:tab/>
      </w:r>
      <w:r w:rsidR="00E80412">
        <w:rPr>
          <w:sz w:val="22"/>
          <w:szCs w:val="22"/>
        </w:rPr>
        <w:t>č. 1</w:t>
      </w:r>
      <w:r w:rsidR="00E80412">
        <w:rPr>
          <w:sz w:val="22"/>
          <w:szCs w:val="22"/>
        </w:rPr>
        <w:tab/>
      </w:r>
      <w:proofErr w:type="spellStart"/>
      <w:r w:rsidR="00067427">
        <w:rPr>
          <w:sz w:val="22"/>
          <w:szCs w:val="22"/>
        </w:rPr>
        <w:t>Krycví</w:t>
      </w:r>
      <w:proofErr w:type="spellEnd"/>
      <w:r w:rsidR="00067427">
        <w:rPr>
          <w:sz w:val="22"/>
          <w:szCs w:val="22"/>
        </w:rPr>
        <w:t xml:space="preserve"> list nabídky</w:t>
      </w:r>
    </w:p>
    <w:p w14:paraId="547DB2F5" w14:textId="4837940A" w:rsidR="00067427" w:rsidRDefault="00067427" w:rsidP="00336429">
      <w:pPr>
        <w:jc w:val="both"/>
        <w:rPr>
          <w:sz w:val="22"/>
          <w:szCs w:val="22"/>
        </w:rPr>
      </w:pPr>
      <w:r>
        <w:rPr>
          <w:sz w:val="22"/>
          <w:szCs w:val="22"/>
        </w:rPr>
        <w:tab/>
      </w:r>
      <w:r>
        <w:rPr>
          <w:sz w:val="22"/>
          <w:szCs w:val="22"/>
        </w:rPr>
        <w:tab/>
        <w:t xml:space="preserve">č. 2 </w:t>
      </w:r>
      <w:r>
        <w:rPr>
          <w:sz w:val="22"/>
          <w:szCs w:val="22"/>
        </w:rPr>
        <w:tab/>
        <w:t>Rekapitulace nabídkové ceny</w:t>
      </w:r>
    </w:p>
    <w:p w14:paraId="57C03DE9" w14:textId="490A692A" w:rsidR="00336429" w:rsidRDefault="00D40F82" w:rsidP="007852A6">
      <w:pPr>
        <w:jc w:val="both"/>
        <w:rPr>
          <w:sz w:val="22"/>
          <w:szCs w:val="22"/>
        </w:rPr>
      </w:pPr>
      <w:r>
        <w:rPr>
          <w:sz w:val="22"/>
          <w:szCs w:val="22"/>
        </w:rPr>
        <w:tab/>
      </w:r>
      <w:r w:rsidR="007852A6">
        <w:rPr>
          <w:sz w:val="22"/>
          <w:szCs w:val="22"/>
        </w:rPr>
        <w:tab/>
      </w:r>
      <w:r w:rsidR="00E80412">
        <w:rPr>
          <w:sz w:val="22"/>
          <w:szCs w:val="22"/>
        </w:rPr>
        <w:t xml:space="preserve">č. </w:t>
      </w:r>
      <w:r>
        <w:rPr>
          <w:sz w:val="22"/>
          <w:szCs w:val="22"/>
        </w:rPr>
        <w:t>3</w:t>
      </w:r>
      <w:r w:rsidR="00E80412">
        <w:rPr>
          <w:sz w:val="22"/>
          <w:szCs w:val="22"/>
        </w:rPr>
        <w:tab/>
      </w:r>
      <w:r w:rsidR="00336429">
        <w:rPr>
          <w:sz w:val="22"/>
          <w:szCs w:val="22"/>
        </w:rPr>
        <w:t>Informativní dodatek ke zpracování dat</w:t>
      </w:r>
    </w:p>
    <w:p w14:paraId="0513F0C9" w14:textId="77777777" w:rsidR="00336429" w:rsidRPr="00503D07" w:rsidRDefault="00336429" w:rsidP="00336429">
      <w:pPr>
        <w:jc w:val="both"/>
        <w:rPr>
          <w:sz w:val="22"/>
          <w:szCs w:val="22"/>
        </w:rPr>
      </w:pPr>
    </w:p>
    <w:p w14:paraId="6908FA07" w14:textId="77777777" w:rsidR="009411FE" w:rsidRPr="00503D07" w:rsidRDefault="009411FE" w:rsidP="00D570CB">
      <w:pPr>
        <w:pStyle w:val="Odstavecseseznamem"/>
        <w:ind w:left="0"/>
        <w:rPr>
          <w:sz w:val="22"/>
          <w:szCs w:val="22"/>
        </w:rPr>
      </w:pPr>
    </w:p>
    <w:p w14:paraId="186CC26D" w14:textId="77777777" w:rsidR="001031A4" w:rsidRDefault="009411FE" w:rsidP="009411FE">
      <w:pPr>
        <w:rPr>
          <w:sz w:val="22"/>
          <w:szCs w:val="22"/>
        </w:rPr>
      </w:pPr>
      <w:r w:rsidRPr="00503D07">
        <w:rPr>
          <w:sz w:val="22"/>
          <w:szCs w:val="22"/>
        </w:rPr>
        <w:t>V Hradci Králové dne</w:t>
      </w:r>
      <w:r w:rsidRPr="00503D07">
        <w:rPr>
          <w:sz w:val="22"/>
          <w:szCs w:val="22"/>
        </w:rPr>
        <w:tab/>
      </w:r>
      <w:r w:rsidR="001031A4">
        <w:rPr>
          <w:sz w:val="22"/>
          <w:szCs w:val="22"/>
        </w:rPr>
        <w:tab/>
      </w:r>
      <w:r w:rsidRPr="00503D07">
        <w:rPr>
          <w:sz w:val="22"/>
          <w:szCs w:val="22"/>
        </w:rPr>
        <w:tab/>
      </w:r>
      <w:r w:rsidRPr="00503D07">
        <w:rPr>
          <w:sz w:val="22"/>
          <w:szCs w:val="22"/>
        </w:rPr>
        <w:tab/>
      </w:r>
      <w:r w:rsidRPr="00503D07">
        <w:rPr>
          <w:sz w:val="22"/>
          <w:szCs w:val="22"/>
        </w:rPr>
        <w:tab/>
      </w:r>
      <w:r w:rsidRPr="00503D07">
        <w:rPr>
          <w:sz w:val="22"/>
          <w:szCs w:val="22"/>
        </w:rPr>
        <w:tab/>
        <w:t>V</w:t>
      </w:r>
      <w:r w:rsidR="00A0318C">
        <w:rPr>
          <w:sz w:val="22"/>
          <w:szCs w:val="22"/>
        </w:rPr>
        <w:t> </w:t>
      </w:r>
      <w:r w:rsidR="00E80412">
        <w:rPr>
          <w:sz w:val="22"/>
          <w:szCs w:val="22"/>
        </w:rPr>
        <w:t>…………..</w:t>
      </w:r>
      <w:r w:rsidRPr="00503D07">
        <w:rPr>
          <w:sz w:val="22"/>
          <w:szCs w:val="22"/>
        </w:rPr>
        <w:t xml:space="preserve"> dne</w:t>
      </w:r>
      <w:r w:rsidR="00A0318C">
        <w:rPr>
          <w:sz w:val="22"/>
          <w:szCs w:val="22"/>
        </w:rPr>
        <w:t xml:space="preserve"> </w:t>
      </w:r>
      <w:r w:rsidR="00E80412">
        <w:rPr>
          <w:sz w:val="22"/>
          <w:szCs w:val="22"/>
        </w:rPr>
        <w:t>…………..</w:t>
      </w:r>
    </w:p>
    <w:p w14:paraId="1F6B87F2" w14:textId="77777777" w:rsidR="009411FE" w:rsidRPr="00503D07" w:rsidRDefault="001031A4" w:rsidP="009411FE">
      <w:pPr>
        <w:rPr>
          <w:sz w:val="22"/>
          <w:szCs w:val="22"/>
        </w:rPr>
      </w:pPr>
      <w:r>
        <w:rPr>
          <w:sz w:val="22"/>
          <w:szCs w:val="22"/>
        </w:rPr>
        <w:t>Za objednatele:</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9411FE" w:rsidRPr="00503D07">
        <w:rPr>
          <w:sz w:val="22"/>
          <w:szCs w:val="22"/>
        </w:rPr>
        <w:t>Za zhotovitele:</w:t>
      </w:r>
    </w:p>
    <w:p w14:paraId="7B4B192A" w14:textId="77777777" w:rsidR="009411FE" w:rsidRDefault="009411FE" w:rsidP="009411FE">
      <w:pPr>
        <w:rPr>
          <w:sz w:val="22"/>
          <w:szCs w:val="22"/>
        </w:rPr>
      </w:pPr>
    </w:p>
    <w:p w14:paraId="0B1160B0" w14:textId="77777777" w:rsidR="009411FE" w:rsidRPr="00503D07" w:rsidRDefault="009411FE" w:rsidP="009411FE">
      <w:pPr>
        <w:rPr>
          <w:sz w:val="22"/>
          <w:szCs w:val="22"/>
        </w:rPr>
      </w:pPr>
    </w:p>
    <w:p w14:paraId="34B7004D" w14:textId="77777777" w:rsidR="009411FE" w:rsidRPr="00503D07" w:rsidRDefault="009411FE" w:rsidP="009411FE">
      <w:pPr>
        <w:rPr>
          <w:sz w:val="22"/>
          <w:szCs w:val="22"/>
        </w:rPr>
      </w:pPr>
    </w:p>
    <w:p w14:paraId="6B9364EF" w14:textId="77777777" w:rsidR="009411FE" w:rsidRPr="00503D07" w:rsidRDefault="009411FE" w:rsidP="009411FE">
      <w:pPr>
        <w:rPr>
          <w:sz w:val="22"/>
          <w:szCs w:val="22"/>
        </w:rPr>
      </w:pPr>
    </w:p>
    <w:p w14:paraId="1094124C" w14:textId="77777777" w:rsidR="009411FE" w:rsidRPr="00503D07" w:rsidRDefault="009411FE" w:rsidP="009411FE">
      <w:pPr>
        <w:rPr>
          <w:sz w:val="22"/>
          <w:szCs w:val="22"/>
        </w:rPr>
      </w:pPr>
    </w:p>
    <w:p w14:paraId="1B8EAFA0" w14:textId="77777777" w:rsidR="009411FE" w:rsidRPr="00503D07" w:rsidRDefault="009411FE" w:rsidP="009411FE">
      <w:pPr>
        <w:rPr>
          <w:sz w:val="22"/>
          <w:szCs w:val="22"/>
        </w:rPr>
      </w:pPr>
      <w:r w:rsidRPr="00503D07">
        <w:rPr>
          <w:sz w:val="22"/>
          <w:szCs w:val="22"/>
        </w:rPr>
        <w:t>…………………………………..</w:t>
      </w:r>
      <w:r w:rsidRPr="00503D07">
        <w:rPr>
          <w:sz w:val="22"/>
          <w:szCs w:val="22"/>
        </w:rPr>
        <w:tab/>
      </w:r>
      <w:r w:rsidRPr="00503D07">
        <w:rPr>
          <w:sz w:val="22"/>
          <w:szCs w:val="22"/>
        </w:rPr>
        <w:tab/>
      </w:r>
      <w:r w:rsidRPr="00503D07">
        <w:rPr>
          <w:sz w:val="22"/>
          <w:szCs w:val="22"/>
        </w:rPr>
        <w:tab/>
      </w:r>
      <w:r w:rsidRPr="00503D07">
        <w:rPr>
          <w:sz w:val="22"/>
          <w:szCs w:val="22"/>
        </w:rPr>
        <w:tab/>
      </w:r>
      <w:r w:rsidRPr="00A0318C">
        <w:rPr>
          <w:sz w:val="22"/>
          <w:szCs w:val="22"/>
        </w:rPr>
        <w:t>……………………………………</w:t>
      </w:r>
    </w:p>
    <w:p w14:paraId="748483EF" w14:textId="00231161" w:rsidR="00BE3AFD" w:rsidRDefault="00067427" w:rsidP="00115783">
      <w:pPr>
        <w:jc w:val="both"/>
        <w:rPr>
          <w:sz w:val="22"/>
          <w:szCs w:val="22"/>
        </w:rPr>
      </w:pPr>
      <w:r>
        <w:rPr>
          <w:sz w:val="22"/>
          <w:szCs w:val="22"/>
        </w:rPr>
        <w:t>Milan Maček</w:t>
      </w:r>
      <w:r w:rsidR="00B27595">
        <w:rPr>
          <w:sz w:val="22"/>
          <w:szCs w:val="22"/>
        </w:rPr>
        <w:t xml:space="preserve">, </w:t>
      </w:r>
      <w:r>
        <w:rPr>
          <w:sz w:val="22"/>
          <w:szCs w:val="22"/>
        </w:rPr>
        <w:t>předseda představenstva</w:t>
      </w:r>
      <w:r>
        <w:rPr>
          <w:sz w:val="22"/>
          <w:szCs w:val="22"/>
        </w:rPr>
        <w:tab/>
      </w:r>
      <w:r w:rsidR="00530788">
        <w:rPr>
          <w:sz w:val="22"/>
          <w:szCs w:val="22"/>
        </w:rPr>
        <w:tab/>
      </w:r>
      <w:r w:rsidR="00530788">
        <w:rPr>
          <w:sz w:val="22"/>
          <w:szCs w:val="22"/>
        </w:rPr>
        <w:tab/>
      </w:r>
      <w:r w:rsidR="00E50188">
        <w:rPr>
          <w:sz w:val="22"/>
          <w:szCs w:val="22"/>
        </w:rPr>
        <w:tab/>
      </w:r>
      <w:r w:rsidR="00E80412">
        <w:rPr>
          <w:sz w:val="22"/>
          <w:szCs w:val="22"/>
        </w:rPr>
        <w:t>jméno a příjmení, funkce</w:t>
      </w:r>
    </w:p>
    <w:p w14:paraId="5F981ED5" w14:textId="69E3C8AA" w:rsidR="00B27595" w:rsidRDefault="00B27595" w:rsidP="00115783">
      <w:pPr>
        <w:jc w:val="both"/>
        <w:rPr>
          <w:sz w:val="22"/>
          <w:szCs w:val="22"/>
        </w:rPr>
      </w:pPr>
    </w:p>
    <w:p w14:paraId="62960230" w14:textId="2FDEE2E0" w:rsidR="00B27595" w:rsidRDefault="00B27595" w:rsidP="00115783">
      <w:pPr>
        <w:jc w:val="both"/>
        <w:rPr>
          <w:sz w:val="22"/>
          <w:szCs w:val="22"/>
        </w:rPr>
      </w:pPr>
    </w:p>
    <w:p w14:paraId="14B27362" w14:textId="1D013F6F" w:rsidR="00B27595" w:rsidRDefault="00B27595" w:rsidP="00115783">
      <w:pPr>
        <w:jc w:val="both"/>
        <w:rPr>
          <w:sz w:val="22"/>
          <w:szCs w:val="22"/>
        </w:rPr>
      </w:pPr>
    </w:p>
    <w:p w14:paraId="051F3D6B" w14:textId="053FB692" w:rsidR="00B27595" w:rsidRPr="00503D07" w:rsidRDefault="00B27595" w:rsidP="00B27595">
      <w:pPr>
        <w:rPr>
          <w:sz w:val="22"/>
          <w:szCs w:val="22"/>
        </w:rPr>
      </w:pPr>
      <w:r w:rsidRPr="00503D07">
        <w:rPr>
          <w:sz w:val="22"/>
          <w:szCs w:val="22"/>
        </w:rPr>
        <w:t>…………………………………..</w:t>
      </w:r>
      <w:r w:rsidRPr="00503D07">
        <w:rPr>
          <w:sz w:val="22"/>
          <w:szCs w:val="22"/>
        </w:rPr>
        <w:tab/>
      </w:r>
      <w:r w:rsidRPr="00503D07">
        <w:rPr>
          <w:sz w:val="22"/>
          <w:szCs w:val="22"/>
        </w:rPr>
        <w:tab/>
      </w:r>
      <w:r w:rsidRPr="00503D07">
        <w:rPr>
          <w:sz w:val="22"/>
          <w:szCs w:val="22"/>
        </w:rPr>
        <w:tab/>
      </w:r>
      <w:r w:rsidRPr="00503D07">
        <w:rPr>
          <w:sz w:val="22"/>
          <w:szCs w:val="22"/>
        </w:rPr>
        <w:tab/>
      </w:r>
    </w:p>
    <w:p w14:paraId="1A83F7C8" w14:textId="20654ED4" w:rsidR="00B27595" w:rsidRPr="00D570CB" w:rsidRDefault="00B27595" w:rsidP="00B27595">
      <w:pPr>
        <w:jc w:val="both"/>
        <w:rPr>
          <w:sz w:val="22"/>
          <w:szCs w:val="22"/>
        </w:rPr>
      </w:pPr>
      <w:r>
        <w:rPr>
          <w:sz w:val="22"/>
          <w:szCs w:val="22"/>
        </w:rPr>
        <w:t xml:space="preserve">Ing. </w:t>
      </w:r>
      <w:r w:rsidR="00067427">
        <w:rPr>
          <w:sz w:val="22"/>
          <w:szCs w:val="22"/>
        </w:rPr>
        <w:t>Martin Machů, místopředseda představenstva</w:t>
      </w:r>
      <w:r>
        <w:rPr>
          <w:sz w:val="22"/>
          <w:szCs w:val="22"/>
        </w:rPr>
        <w:tab/>
      </w:r>
      <w:r>
        <w:rPr>
          <w:sz w:val="22"/>
          <w:szCs w:val="22"/>
        </w:rPr>
        <w:tab/>
      </w:r>
      <w:r>
        <w:rPr>
          <w:sz w:val="22"/>
          <w:szCs w:val="22"/>
        </w:rPr>
        <w:tab/>
      </w:r>
      <w:r>
        <w:rPr>
          <w:sz w:val="22"/>
          <w:szCs w:val="22"/>
        </w:rPr>
        <w:tab/>
      </w:r>
    </w:p>
    <w:p w14:paraId="53EB4E14" w14:textId="77777777" w:rsidR="00B27595" w:rsidRPr="00D570CB" w:rsidRDefault="00B27595" w:rsidP="00115783">
      <w:pPr>
        <w:jc w:val="both"/>
        <w:rPr>
          <w:sz w:val="22"/>
          <w:szCs w:val="22"/>
        </w:rPr>
      </w:pPr>
    </w:p>
    <w:sectPr w:rsidR="00B27595" w:rsidRPr="00D570CB" w:rsidSect="002078B0">
      <w:footerReference w:type="even" r:id="rId15"/>
      <w:footerReference w:type="default" r:id="rId16"/>
      <w:pgSz w:w="11906" w:h="16838" w:code="9"/>
      <w:pgMar w:top="1276" w:right="1133" w:bottom="1135" w:left="1276" w:header="708" w:footer="2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C2DF" w14:textId="77777777" w:rsidR="009B4B14" w:rsidRDefault="009B4B14">
      <w:r>
        <w:separator/>
      </w:r>
    </w:p>
  </w:endnote>
  <w:endnote w:type="continuationSeparator" w:id="0">
    <w:p w14:paraId="5D551B11" w14:textId="77777777" w:rsidR="009B4B14" w:rsidRDefault="009B4B14">
      <w:r>
        <w:continuationSeparator/>
      </w:r>
    </w:p>
  </w:endnote>
  <w:endnote w:type="continuationNotice" w:id="1">
    <w:p w14:paraId="7BFA9B91" w14:textId="77777777" w:rsidR="009B4B14" w:rsidRDefault="009B4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D7038" w14:textId="77777777" w:rsidR="00314D9E" w:rsidRDefault="00945419">
    <w:pPr>
      <w:pStyle w:val="Zpat"/>
      <w:framePr w:wrap="around" w:vAnchor="text" w:hAnchor="margin" w:xAlign="center" w:y="1"/>
      <w:rPr>
        <w:rStyle w:val="slostrnky"/>
      </w:rPr>
    </w:pPr>
    <w:r>
      <w:rPr>
        <w:rStyle w:val="slostrnky"/>
      </w:rPr>
      <w:fldChar w:fldCharType="begin"/>
    </w:r>
    <w:r w:rsidR="00314D9E">
      <w:rPr>
        <w:rStyle w:val="slostrnky"/>
      </w:rPr>
      <w:instrText xml:space="preserve">PAGE  </w:instrText>
    </w:r>
    <w:r>
      <w:rPr>
        <w:rStyle w:val="slostrnky"/>
      </w:rPr>
      <w:fldChar w:fldCharType="separate"/>
    </w:r>
    <w:r w:rsidR="008768FC">
      <w:rPr>
        <w:rStyle w:val="slostrnky"/>
        <w:noProof/>
      </w:rPr>
      <w:t>6</w:t>
    </w:r>
    <w:r>
      <w:rPr>
        <w:rStyle w:val="slostrnky"/>
      </w:rPr>
      <w:fldChar w:fldCharType="end"/>
    </w:r>
  </w:p>
  <w:p w14:paraId="0486F993" w14:textId="77777777" w:rsidR="00314D9E" w:rsidRDefault="00314D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2229" w14:textId="77777777" w:rsidR="00314D9E" w:rsidRDefault="00314D9E">
    <w:pPr>
      <w:pStyle w:val="Zpat"/>
      <w:jc w:val="center"/>
    </w:pPr>
  </w:p>
  <w:p w14:paraId="50F13957" w14:textId="77777777" w:rsidR="00314D9E" w:rsidRDefault="00314D9E">
    <w:pPr>
      <w:pStyle w:val="Zpat"/>
      <w:jc w:val="center"/>
    </w:pPr>
  </w:p>
  <w:p w14:paraId="51318C28" w14:textId="77777777" w:rsidR="00314D9E" w:rsidRDefault="00314D9E">
    <w:pPr>
      <w:pStyle w:val="Zpat"/>
      <w:jc w:val="center"/>
    </w:pPr>
  </w:p>
  <w:p w14:paraId="74DAB44B" w14:textId="77777777" w:rsidR="00314D9E" w:rsidRDefault="00945419">
    <w:pPr>
      <w:pStyle w:val="Zpat"/>
      <w:jc w:val="center"/>
    </w:pPr>
    <w:r>
      <w:fldChar w:fldCharType="begin"/>
    </w:r>
    <w:r w:rsidR="00314D9E">
      <w:instrText xml:space="preserve"> PAGE   \* MERGEFORMAT </w:instrText>
    </w:r>
    <w:r>
      <w:fldChar w:fldCharType="separate"/>
    </w:r>
    <w:r w:rsidR="00D00A6C">
      <w:rPr>
        <w:noProof/>
      </w:rPr>
      <w:t>3</w:t>
    </w:r>
    <w:r>
      <w:fldChar w:fldCharType="end"/>
    </w:r>
  </w:p>
  <w:p w14:paraId="05439251" w14:textId="77777777" w:rsidR="00314D9E" w:rsidRDefault="00314D9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64B5" w14:textId="77777777" w:rsidR="009B4B14" w:rsidRDefault="009B4B14">
      <w:r>
        <w:separator/>
      </w:r>
    </w:p>
  </w:footnote>
  <w:footnote w:type="continuationSeparator" w:id="0">
    <w:p w14:paraId="3117E2A6" w14:textId="77777777" w:rsidR="009B4B14" w:rsidRDefault="009B4B14">
      <w:r>
        <w:continuationSeparator/>
      </w:r>
    </w:p>
  </w:footnote>
  <w:footnote w:type="continuationNotice" w:id="1">
    <w:p w14:paraId="5A096320" w14:textId="77777777" w:rsidR="009B4B14" w:rsidRDefault="009B4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7634F2"/>
    <w:multiLevelType w:val="multilevel"/>
    <w:tmpl w:val="187235D0"/>
    <w:lvl w:ilvl="0">
      <w:start w:val="1"/>
      <w:numFmt w:val="decimal"/>
      <w:lvlText w:val="%1."/>
      <w:lvlJc w:val="left"/>
      <w:pPr>
        <w:ind w:left="720" w:hanging="360"/>
      </w:pPr>
      <w:rPr>
        <w:rFonts w:hint="default"/>
        <w:sz w:val="26"/>
      </w:rPr>
    </w:lvl>
    <w:lvl w:ilvl="1">
      <w:start w:val="1"/>
      <w:numFmt w:val="decimal"/>
      <w:isLgl/>
      <w:lvlText w:val="%1.%2"/>
      <w:lvlJc w:val="left"/>
      <w:pPr>
        <w:ind w:left="420" w:hanging="420"/>
      </w:pPr>
      <w:rPr>
        <w:rFonts w:hint="default"/>
        <w:b/>
        <w:i w:val="0"/>
        <w:color w:val="auto"/>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33D61F9"/>
    <w:multiLevelType w:val="hybridMultilevel"/>
    <w:tmpl w:val="52A61812"/>
    <w:lvl w:ilvl="0" w:tplc="0405000F">
      <w:start w:val="1"/>
      <w:numFmt w:val="decimal"/>
      <w:lvlText w:val="%1."/>
      <w:lvlJc w:val="left"/>
      <w:pPr>
        <w:ind w:left="360" w:hanging="360"/>
      </w:p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3" w15:restartNumberingAfterBreak="0">
    <w:nsid w:val="08A26A62"/>
    <w:multiLevelType w:val="hybridMultilevel"/>
    <w:tmpl w:val="205A7CE6"/>
    <w:lvl w:ilvl="0" w:tplc="666249E0">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C927034"/>
    <w:multiLevelType w:val="hybridMultilevel"/>
    <w:tmpl w:val="B9C66B8E"/>
    <w:lvl w:ilvl="0" w:tplc="0D189B74">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096F8A"/>
    <w:multiLevelType w:val="hybridMultilevel"/>
    <w:tmpl w:val="8AFEA2AC"/>
    <w:lvl w:ilvl="0" w:tplc="94482DE0">
      <w:start w:val="1"/>
      <w:numFmt w:val="decimal"/>
      <w:lvlText w:val="10.%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251080"/>
    <w:multiLevelType w:val="hybridMultilevel"/>
    <w:tmpl w:val="335803FE"/>
    <w:lvl w:ilvl="0" w:tplc="A120BEE0">
      <w:start w:val="1"/>
      <w:numFmt w:val="decimal"/>
      <w:lvlText w:val="%1)"/>
      <w:lvlJc w:val="left"/>
      <w:pPr>
        <w:ind w:left="1690" w:hanging="360"/>
      </w:pPr>
    </w:lvl>
    <w:lvl w:ilvl="1" w:tplc="04050019">
      <w:start w:val="1"/>
      <w:numFmt w:val="decimal"/>
      <w:lvlText w:val="%2."/>
      <w:lvlJc w:val="left"/>
      <w:pPr>
        <w:tabs>
          <w:tab w:val="num" w:pos="2062"/>
        </w:tabs>
        <w:ind w:left="2062" w:hanging="360"/>
      </w:pPr>
    </w:lvl>
    <w:lvl w:ilvl="2" w:tplc="0405001B">
      <w:start w:val="1"/>
      <w:numFmt w:val="decimal"/>
      <w:lvlText w:val="%3."/>
      <w:lvlJc w:val="left"/>
      <w:pPr>
        <w:tabs>
          <w:tab w:val="num" w:pos="2782"/>
        </w:tabs>
        <w:ind w:left="2782" w:hanging="360"/>
      </w:pPr>
    </w:lvl>
    <w:lvl w:ilvl="3" w:tplc="0405000F">
      <w:start w:val="1"/>
      <w:numFmt w:val="decimal"/>
      <w:lvlText w:val="%4."/>
      <w:lvlJc w:val="left"/>
      <w:pPr>
        <w:tabs>
          <w:tab w:val="num" w:pos="3502"/>
        </w:tabs>
        <w:ind w:left="3502" w:hanging="360"/>
      </w:pPr>
    </w:lvl>
    <w:lvl w:ilvl="4" w:tplc="04050019">
      <w:start w:val="1"/>
      <w:numFmt w:val="decimal"/>
      <w:lvlText w:val="%5."/>
      <w:lvlJc w:val="left"/>
      <w:pPr>
        <w:tabs>
          <w:tab w:val="num" w:pos="4222"/>
        </w:tabs>
        <w:ind w:left="4222" w:hanging="360"/>
      </w:pPr>
    </w:lvl>
    <w:lvl w:ilvl="5" w:tplc="0405001B">
      <w:start w:val="1"/>
      <w:numFmt w:val="decimal"/>
      <w:lvlText w:val="%6."/>
      <w:lvlJc w:val="left"/>
      <w:pPr>
        <w:tabs>
          <w:tab w:val="num" w:pos="4942"/>
        </w:tabs>
        <w:ind w:left="4942" w:hanging="360"/>
      </w:pPr>
    </w:lvl>
    <w:lvl w:ilvl="6" w:tplc="0405000F">
      <w:start w:val="1"/>
      <w:numFmt w:val="decimal"/>
      <w:lvlText w:val="%7."/>
      <w:lvlJc w:val="left"/>
      <w:pPr>
        <w:tabs>
          <w:tab w:val="num" w:pos="5662"/>
        </w:tabs>
        <w:ind w:left="5662" w:hanging="360"/>
      </w:pPr>
    </w:lvl>
    <w:lvl w:ilvl="7" w:tplc="04050019">
      <w:start w:val="1"/>
      <w:numFmt w:val="decimal"/>
      <w:lvlText w:val="%8."/>
      <w:lvlJc w:val="left"/>
      <w:pPr>
        <w:tabs>
          <w:tab w:val="num" w:pos="6382"/>
        </w:tabs>
        <w:ind w:left="6382" w:hanging="360"/>
      </w:pPr>
    </w:lvl>
    <w:lvl w:ilvl="8" w:tplc="0405001B">
      <w:start w:val="1"/>
      <w:numFmt w:val="decimal"/>
      <w:lvlText w:val="%9."/>
      <w:lvlJc w:val="left"/>
      <w:pPr>
        <w:tabs>
          <w:tab w:val="num" w:pos="7102"/>
        </w:tabs>
        <w:ind w:left="7102" w:hanging="360"/>
      </w:pPr>
    </w:lvl>
  </w:abstractNum>
  <w:abstractNum w:abstractNumId="7" w15:restartNumberingAfterBreak="0">
    <w:nsid w:val="16F31074"/>
    <w:multiLevelType w:val="hybridMultilevel"/>
    <w:tmpl w:val="BD888B86"/>
    <w:lvl w:ilvl="0" w:tplc="9E7EB034">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C64DAA"/>
    <w:multiLevelType w:val="hybridMultilevel"/>
    <w:tmpl w:val="68E22E38"/>
    <w:lvl w:ilvl="0" w:tplc="04050001">
      <w:start w:val="1"/>
      <w:numFmt w:val="bullet"/>
      <w:lvlText w:val=""/>
      <w:lvlJc w:val="left"/>
      <w:pPr>
        <w:ind w:left="1185" w:hanging="360"/>
      </w:pPr>
      <w:rPr>
        <w:rFonts w:ascii="Symbol" w:hAnsi="Symbol" w:hint="default"/>
      </w:rPr>
    </w:lvl>
    <w:lvl w:ilvl="1" w:tplc="04050003" w:tentative="1">
      <w:start w:val="1"/>
      <w:numFmt w:val="bullet"/>
      <w:lvlText w:val="o"/>
      <w:lvlJc w:val="left"/>
      <w:pPr>
        <w:ind w:left="1905" w:hanging="360"/>
      </w:pPr>
      <w:rPr>
        <w:rFonts w:ascii="Courier New" w:hAnsi="Courier New" w:cs="Courier New" w:hint="default"/>
      </w:rPr>
    </w:lvl>
    <w:lvl w:ilvl="2" w:tplc="04050005" w:tentative="1">
      <w:start w:val="1"/>
      <w:numFmt w:val="bullet"/>
      <w:lvlText w:val=""/>
      <w:lvlJc w:val="left"/>
      <w:pPr>
        <w:ind w:left="2625" w:hanging="360"/>
      </w:pPr>
      <w:rPr>
        <w:rFonts w:ascii="Wingdings" w:hAnsi="Wingdings" w:hint="default"/>
      </w:rPr>
    </w:lvl>
    <w:lvl w:ilvl="3" w:tplc="04050001" w:tentative="1">
      <w:start w:val="1"/>
      <w:numFmt w:val="bullet"/>
      <w:lvlText w:val=""/>
      <w:lvlJc w:val="left"/>
      <w:pPr>
        <w:ind w:left="3345" w:hanging="360"/>
      </w:pPr>
      <w:rPr>
        <w:rFonts w:ascii="Symbol" w:hAnsi="Symbol" w:hint="default"/>
      </w:rPr>
    </w:lvl>
    <w:lvl w:ilvl="4" w:tplc="04050003" w:tentative="1">
      <w:start w:val="1"/>
      <w:numFmt w:val="bullet"/>
      <w:lvlText w:val="o"/>
      <w:lvlJc w:val="left"/>
      <w:pPr>
        <w:ind w:left="4065" w:hanging="360"/>
      </w:pPr>
      <w:rPr>
        <w:rFonts w:ascii="Courier New" w:hAnsi="Courier New" w:cs="Courier New" w:hint="default"/>
      </w:rPr>
    </w:lvl>
    <w:lvl w:ilvl="5" w:tplc="04050005" w:tentative="1">
      <w:start w:val="1"/>
      <w:numFmt w:val="bullet"/>
      <w:lvlText w:val=""/>
      <w:lvlJc w:val="left"/>
      <w:pPr>
        <w:ind w:left="4785" w:hanging="360"/>
      </w:pPr>
      <w:rPr>
        <w:rFonts w:ascii="Wingdings" w:hAnsi="Wingdings" w:hint="default"/>
      </w:rPr>
    </w:lvl>
    <w:lvl w:ilvl="6" w:tplc="04050001" w:tentative="1">
      <w:start w:val="1"/>
      <w:numFmt w:val="bullet"/>
      <w:lvlText w:val=""/>
      <w:lvlJc w:val="left"/>
      <w:pPr>
        <w:ind w:left="5505" w:hanging="360"/>
      </w:pPr>
      <w:rPr>
        <w:rFonts w:ascii="Symbol" w:hAnsi="Symbol" w:hint="default"/>
      </w:rPr>
    </w:lvl>
    <w:lvl w:ilvl="7" w:tplc="04050003" w:tentative="1">
      <w:start w:val="1"/>
      <w:numFmt w:val="bullet"/>
      <w:lvlText w:val="o"/>
      <w:lvlJc w:val="left"/>
      <w:pPr>
        <w:ind w:left="6225" w:hanging="360"/>
      </w:pPr>
      <w:rPr>
        <w:rFonts w:ascii="Courier New" w:hAnsi="Courier New" w:cs="Courier New" w:hint="default"/>
      </w:rPr>
    </w:lvl>
    <w:lvl w:ilvl="8" w:tplc="04050005" w:tentative="1">
      <w:start w:val="1"/>
      <w:numFmt w:val="bullet"/>
      <w:lvlText w:val=""/>
      <w:lvlJc w:val="left"/>
      <w:pPr>
        <w:ind w:left="6945" w:hanging="360"/>
      </w:pPr>
      <w:rPr>
        <w:rFonts w:ascii="Wingdings" w:hAnsi="Wingdings" w:hint="default"/>
      </w:rPr>
    </w:lvl>
  </w:abstractNum>
  <w:abstractNum w:abstractNumId="9" w15:restartNumberingAfterBreak="0">
    <w:nsid w:val="19435DBD"/>
    <w:multiLevelType w:val="hybridMultilevel"/>
    <w:tmpl w:val="C3FC44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5B69E2"/>
    <w:multiLevelType w:val="hybridMultilevel"/>
    <w:tmpl w:val="578AD942"/>
    <w:lvl w:ilvl="0" w:tplc="5CDCC9C6">
      <w:start w:val="500"/>
      <w:numFmt w:val="bullet"/>
      <w:lvlText w:val="-"/>
      <w:lvlJc w:val="left"/>
      <w:pPr>
        <w:tabs>
          <w:tab w:val="num" w:pos="786"/>
        </w:tabs>
        <w:ind w:left="786" w:hanging="360"/>
      </w:pPr>
      <w:rPr>
        <w:rFonts w:ascii="Times New Roman" w:eastAsia="Calibri" w:hAnsi="Times New Roman" w:cs="Times New Roman" w:hint="default"/>
      </w:rPr>
    </w:lvl>
    <w:lvl w:ilvl="1" w:tplc="04050003">
      <w:start w:val="1"/>
      <w:numFmt w:val="bullet"/>
      <w:lvlText w:val="o"/>
      <w:lvlJc w:val="left"/>
      <w:pPr>
        <w:tabs>
          <w:tab w:val="num" w:pos="1015"/>
        </w:tabs>
        <w:ind w:left="1015" w:hanging="360"/>
      </w:pPr>
      <w:rPr>
        <w:rFonts w:ascii="Courier New" w:hAnsi="Courier New" w:cs="Courier New" w:hint="default"/>
      </w:rPr>
    </w:lvl>
    <w:lvl w:ilvl="2" w:tplc="04050005">
      <w:start w:val="1"/>
      <w:numFmt w:val="bullet"/>
      <w:lvlText w:val=""/>
      <w:lvlJc w:val="left"/>
      <w:pPr>
        <w:tabs>
          <w:tab w:val="num" w:pos="1735"/>
        </w:tabs>
        <w:ind w:left="1735" w:hanging="360"/>
      </w:pPr>
      <w:rPr>
        <w:rFonts w:ascii="Wingdings" w:hAnsi="Wingdings" w:hint="default"/>
      </w:rPr>
    </w:lvl>
    <w:lvl w:ilvl="3" w:tplc="04050001">
      <w:start w:val="1"/>
      <w:numFmt w:val="bullet"/>
      <w:lvlText w:val=""/>
      <w:lvlJc w:val="left"/>
      <w:pPr>
        <w:tabs>
          <w:tab w:val="num" w:pos="2455"/>
        </w:tabs>
        <w:ind w:left="2455" w:hanging="360"/>
      </w:pPr>
      <w:rPr>
        <w:rFonts w:ascii="Symbol" w:hAnsi="Symbol" w:hint="default"/>
      </w:rPr>
    </w:lvl>
    <w:lvl w:ilvl="4" w:tplc="04050003">
      <w:start w:val="1"/>
      <w:numFmt w:val="bullet"/>
      <w:lvlText w:val="o"/>
      <w:lvlJc w:val="left"/>
      <w:pPr>
        <w:tabs>
          <w:tab w:val="num" w:pos="3175"/>
        </w:tabs>
        <w:ind w:left="3175" w:hanging="360"/>
      </w:pPr>
      <w:rPr>
        <w:rFonts w:ascii="Courier New" w:hAnsi="Courier New" w:cs="Courier New" w:hint="default"/>
      </w:rPr>
    </w:lvl>
    <w:lvl w:ilvl="5" w:tplc="04050005" w:tentative="1">
      <w:start w:val="1"/>
      <w:numFmt w:val="bullet"/>
      <w:lvlText w:val=""/>
      <w:lvlJc w:val="left"/>
      <w:pPr>
        <w:tabs>
          <w:tab w:val="num" w:pos="3895"/>
        </w:tabs>
        <w:ind w:left="3895" w:hanging="360"/>
      </w:pPr>
      <w:rPr>
        <w:rFonts w:ascii="Wingdings" w:hAnsi="Wingdings" w:hint="default"/>
      </w:rPr>
    </w:lvl>
    <w:lvl w:ilvl="6" w:tplc="04050001" w:tentative="1">
      <w:start w:val="1"/>
      <w:numFmt w:val="bullet"/>
      <w:lvlText w:val=""/>
      <w:lvlJc w:val="left"/>
      <w:pPr>
        <w:tabs>
          <w:tab w:val="num" w:pos="4615"/>
        </w:tabs>
        <w:ind w:left="4615" w:hanging="360"/>
      </w:pPr>
      <w:rPr>
        <w:rFonts w:ascii="Symbol" w:hAnsi="Symbol" w:hint="default"/>
      </w:rPr>
    </w:lvl>
    <w:lvl w:ilvl="7" w:tplc="04050003" w:tentative="1">
      <w:start w:val="1"/>
      <w:numFmt w:val="bullet"/>
      <w:lvlText w:val="o"/>
      <w:lvlJc w:val="left"/>
      <w:pPr>
        <w:tabs>
          <w:tab w:val="num" w:pos="5335"/>
        </w:tabs>
        <w:ind w:left="5335" w:hanging="360"/>
      </w:pPr>
      <w:rPr>
        <w:rFonts w:ascii="Courier New" w:hAnsi="Courier New" w:cs="Courier New" w:hint="default"/>
      </w:rPr>
    </w:lvl>
    <w:lvl w:ilvl="8" w:tplc="04050005" w:tentative="1">
      <w:start w:val="1"/>
      <w:numFmt w:val="bullet"/>
      <w:lvlText w:val=""/>
      <w:lvlJc w:val="left"/>
      <w:pPr>
        <w:tabs>
          <w:tab w:val="num" w:pos="6055"/>
        </w:tabs>
        <w:ind w:left="6055" w:hanging="360"/>
      </w:pPr>
      <w:rPr>
        <w:rFonts w:ascii="Wingdings" w:hAnsi="Wingdings" w:hint="default"/>
      </w:rPr>
    </w:lvl>
  </w:abstractNum>
  <w:abstractNum w:abstractNumId="11" w15:restartNumberingAfterBreak="0">
    <w:nsid w:val="1AA8595A"/>
    <w:multiLevelType w:val="hybridMultilevel"/>
    <w:tmpl w:val="A086A1F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21086D78"/>
    <w:multiLevelType w:val="hybridMultilevel"/>
    <w:tmpl w:val="5C84C590"/>
    <w:lvl w:ilvl="0" w:tplc="8D64D01E">
      <w:start w:val="1"/>
      <w:numFmt w:val="decimal"/>
      <w:lvlText w:val="8.%1."/>
      <w:lvlJc w:val="left"/>
      <w:pPr>
        <w:ind w:left="720" w:hanging="360"/>
      </w:pPr>
      <w:rPr>
        <w:rFonts w:hint="default"/>
      </w:rPr>
    </w:lvl>
    <w:lvl w:ilvl="1" w:tplc="B4AA889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3995F93"/>
    <w:multiLevelType w:val="hybridMultilevel"/>
    <w:tmpl w:val="26E0B582"/>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3DD17E9"/>
    <w:multiLevelType w:val="hybridMultilevel"/>
    <w:tmpl w:val="110E9E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58630CE"/>
    <w:multiLevelType w:val="hybridMultilevel"/>
    <w:tmpl w:val="3FF63F4A"/>
    <w:lvl w:ilvl="0" w:tplc="553A29CE">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9475377"/>
    <w:multiLevelType w:val="hybridMultilevel"/>
    <w:tmpl w:val="599C1F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E7279CA"/>
    <w:multiLevelType w:val="hybridMultilevel"/>
    <w:tmpl w:val="F4EE089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32966EE3"/>
    <w:multiLevelType w:val="hybridMultilevel"/>
    <w:tmpl w:val="049C5826"/>
    <w:lvl w:ilvl="0" w:tplc="40DEE4DE">
      <w:start w:val="1"/>
      <w:numFmt w:val="decimal"/>
      <w:lvlText w:val="%1."/>
      <w:lvlJc w:val="left"/>
      <w:pPr>
        <w:ind w:left="720" w:hanging="360"/>
      </w:pPr>
      <w:rPr>
        <w:rFonts w:ascii="Times New Roman" w:hAnsi="Times New Roman" w:cs="Times New Roman"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40D2267"/>
    <w:multiLevelType w:val="singleLevel"/>
    <w:tmpl w:val="030E6752"/>
    <w:lvl w:ilvl="0">
      <w:start w:val="1"/>
      <w:numFmt w:val="lowerLetter"/>
      <w:lvlText w:val="%1) "/>
      <w:legacy w:legacy="1" w:legacySpace="0" w:legacyIndent="283"/>
      <w:lvlJc w:val="left"/>
      <w:pPr>
        <w:ind w:left="523" w:hanging="283"/>
      </w:pPr>
      <w:rPr>
        <w:b w:val="0"/>
        <w:i w:val="0"/>
        <w:color w:val="000000"/>
        <w:sz w:val="24"/>
      </w:rPr>
    </w:lvl>
  </w:abstractNum>
  <w:abstractNum w:abstractNumId="20" w15:restartNumberingAfterBreak="0">
    <w:nsid w:val="34E321FC"/>
    <w:multiLevelType w:val="hybridMultilevel"/>
    <w:tmpl w:val="D49AA344"/>
    <w:lvl w:ilvl="0" w:tplc="0405000F">
      <w:start w:val="1"/>
      <w:numFmt w:val="decimal"/>
      <w:lvlText w:val="%1."/>
      <w:lvlJc w:val="left"/>
      <w:pPr>
        <w:ind w:left="927" w:hanging="360"/>
      </w:p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21" w15:restartNumberingAfterBreak="0">
    <w:nsid w:val="361C0627"/>
    <w:multiLevelType w:val="multilevel"/>
    <w:tmpl w:val="4E269158"/>
    <w:lvl w:ilvl="0">
      <w:start w:val="1"/>
      <w:numFmt w:val="decimal"/>
      <w:lvlText w:val="%1."/>
      <w:lvlJc w:val="left"/>
      <w:pPr>
        <w:ind w:left="720" w:hanging="360"/>
      </w:pPr>
      <w:rPr>
        <w:rFonts w:hint="default"/>
        <w:sz w:val="26"/>
      </w:rPr>
    </w:lvl>
    <w:lvl w:ilvl="1">
      <w:start w:val="1"/>
      <w:numFmt w:val="bullet"/>
      <w:lvlText w:val=""/>
      <w:lvlJc w:val="left"/>
      <w:pPr>
        <w:ind w:left="420" w:hanging="420"/>
      </w:pPr>
      <w:rPr>
        <w:rFonts w:ascii="Symbol" w:hAnsi="Symbol" w:hint="default"/>
        <w:b/>
        <w:i w:val="0"/>
        <w:color w:val="auto"/>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7712529"/>
    <w:multiLevelType w:val="hybridMultilevel"/>
    <w:tmpl w:val="509605B2"/>
    <w:lvl w:ilvl="0" w:tplc="F4F05724">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15:restartNumberingAfterBreak="0">
    <w:nsid w:val="3B445BA9"/>
    <w:multiLevelType w:val="hybridMultilevel"/>
    <w:tmpl w:val="EFB82DB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B625D6E"/>
    <w:multiLevelType w:val="hybridMultilevel"/>
    <w:tmpl w:val="D3E2014E"/>
    <w:lvl w:ilvl="0" w:tplc="5B961CB2">
      <w:start w:val="1"/>
      <w:numFmt w:val="decimal"/>
      <w:lvlText w:val="%1."/>
      <w:lvlJc w:val="left"/>
      <w:pPr>
        <w:tabs>
          <w:tab w:val="num" w:pos="360"/>
        </w:tabs>
        <w:ind w:left="340" w:hanging="340"/>
      </w:pPr>
      <w:rPr>
        <w:rFonts w:hint="default"/>
        <w:b/>
      </w:rPr>
    </w:lvl>
    <w:lvl w:ilvl="1" w:tplc="2C40079E">
      <w:start w:val="5"/>
      <w:numFmt w:val="decimal"/>
      <w:lvlText w:val="%2"/>
      <w:lvlJc w:val="left"/>
      <w:pPr>
        <w:tabs>
          <w:tab w:val="num" w:pos="1800"/>
        </w:tabs>
        <w:ind w:left="1800" w:hanging="72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3EF1545D"/>
    <w:multiLevelType w:val="hybridMultilevel"/>
    <w:tmpl w:val="599C1F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F0C7066"/>
    <w:multiLevelType w:val="singleLevel"/>
    <w:tmpl w:val="A6361662"/>
    <w:lvl w:ilvl="0">
      <w:start w:val="1"/>
      <w:numFmt w:val="decimal"/>
      <w:lvlText w:val="%1. "/>
      <w:legacy w:legacy="1" w:legacySpace="0" w:legacyIndent="283"/>
      <w:lvlJc w:val="left"/>
      <w:pPr>
        <w:ind w:left="283" w:hanging="283"/>
      </w:pPr>
      <w:rPr>
        <w:b w:val="0"/>
        <w:i w:val="0"/>
        <w:color w:val="000000"/>
        <w:sz w:val="24"/>
      </w:rPr>
    </w:lvl>
  </w:abstractNum>
  <w:abstractNum w:abstractNumId="27" w15:restartNumberingAfterBreak="0">
    <w:nsid w:val="40AF495F"/>
    <w:multiLevelType w:val="hybridMultilevel"/>
    <w:tmpl w:val="92789A6E"/>
    <w:lvl w:ilvl="0" w:tplc="E01EA25A">
      <w:start w:val="1"/>
      <w:numFmt w:val="decimal"/>
      <w:lvlText w:val="11.%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55E6F99"/>
    <w:multiLevelType w:val="hybridMultilevel"/>
    <w:tmpl w:val="232802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57E33C1"/>
    <w:multiLevelType w:val="multilevel"/>
    <w:tmpl w:val="187235D0"/>
    <w:lvl w:ilvl="0">
      <w:start w:val="1"/>
      <w:numFmt w:val="decimal"/>
      <w:lvlText w:val="%1."/>
      <w:lvlJc w:val="left"/>
      <w:pPr>
        <w:ind w:left="720" w:hanging="360"/>
      </w:pPr>
      <w:rPr>
        <w:rFonts w:hint="default"/>
        <w:sz w:val="26"/>
      </w:rPr>
    </w:lvl>
    <w:lvl w:ilvl="1">
      <w:start w:val="1"/>
      <w:numFmt w:val="decimal"/>
      <w:isLgl/>
      <w:lvlText w:val="%1.%2"/>
      <w:lvlJc w:val="left"/>
      <w:pPr>
        <w:ind w:left="420" w:hanging="420"/>
      </w:pPr>
      <w:rPr>
        <w:rFonts w:hint="default"/>
        <w:b/>
        <w:i w:val="0"/>
        <w:color w:val="auto"/>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48D42847"/>
    <w:multiLevelType w:val="hybridMultilevel"/>
    <w:tmpl w:val="DD8A8DD4"/>
    <w:lvl w:ilvl="0" w:tplc="9E7EB034">
      <w:numFmt w:val="bullet"/>
      <w:lvlText w:val="-"/>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1" w15:restartNumberingAfterBreak="0">
    <w:nsid w:val="4DD40D5A"/>
    <w:multiLevelType w:val="hybridMultilevel"/>
    <w:tmpl w:val="F09054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2D459B6"/>
    <w:multiLevelType w:val="hybridMultilevel"/>
    <w:tmpl w:val="A0AEB6CC"/>
    <w:lvl w:ilvl="0" w:tplc="B49EA1C6">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55683332"/>
    <w:multiLevelType w:val="hybridMultilevel"/>
    <w:tmpl w:val="79CE58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6FD6D74"/>
    <w:multiLevelType w:val="hybridMultilevel"/>
    <w:tmpl w:val="887433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8EC1998"/>
    <w:multiLevelType w:val="hybridMultilevel"/>
    <w:tmpl w:val="0B8C4B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6" w15:restartNumberingAfterBreak="0">
    <w:nsid w:val="5CE5175C"/>
    <w:multiLevelType w:val="hybridMultilevel"/>
    <w:tmpl w:val="CAB06390"/>
    <w:lvl w:ilvl="0" w:tplc="04050001">
      <w:start w:val="1"/>
      <w:numFmt w:val="bullet"/>
      <w:lvlText w:val=""/>
      <w:lvlJc w:val="left"/>
      <w:pPr>
        <w:ind w:left="720" w:hanging="360"/>
      </w:pPr>
      <w:rPr>
        <w:rFonts w:ascii="Symbol" w:hAnsi="Symbol"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055EC5"/>
    <w:multiLevelType w:val="multilevel"/>
    <w:tmpl w:val="187235D0"/>
    <w:lvl w:ilvl="0">
      <w:start w:val="1"/>
      <w:numFmt w:val="decimal"/>
      <w:lvlText w:val="%1."/>
      <w:lvlJc w:val="left"/>
      <w:pPr>
        <w:ind w:left="720" w:hanging="360"/>
      </w:pPr>
      <w:rPr>
        <w:rFonts w:hint="default"/>
        <w:sz w:val="26"/>
      </w:rPr>
    </w:lvl>
    <w:lvl w:ilvl="1">
      <w:start w:val="1"/>
      <w:numFmt w:val="decimal"/>
      <w:isLgl/>
      <w:lvlText w:val="%1.%2"/>
      <w:lvlJc w:val="left"/>
      <w:pPr>
        <w:ind w:left="420" w:hanging="420"/>
      </w:pPr>
      <w:rPr>
        <w:rFonts w:hint="default"/>
        <w:b/>
        <w:i w:val="0"/>
        <w:color w:val="auto"/>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1B94849"/>
    <w:multiLevelType w:val="hybridMultilevel"/>
    <w:tmpl w:val="C7D83CE2"/>
    <w:lvl w:ilvl="0" w:tplc="5CDCC9C6">
      <w:start w:val="500"/>
      <w:numFmt w:val="bullet"/>
      <w:lvlText w:val="-"/>
      <w:lvlJc w:val="left"/>
      <w:pPr>
        <w:ind w:left="1429" w:hanging="360"/>
      </w:pPr>
      <w:rPr>
        <w:rFonts w:ascii="Times New Roman" w:eastAsia="Calibri"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69B21D8D"/>
    <w:multiLevelType w:val="hybridMultilevel"/>
    <w:tmpl w:val="A5505D1A"/>
    <w:lvl w:ilvl="0" w:tplc="C6040CCC">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D385351"/>
    <w:multiLevelType w:val="hybridMultilevel"/>
    <w:tmpl w:val="4386F7B2"/>
    <w:lvl w:ilvl="0" w:tplc="87DED49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1" w15:restartNumberingAfterBreak="0">
    <w:nsid w:val="6F4B57D6"/>
    <w:multiLevelType w:val="hybridMultilevel"/>
    <w:tmpl w:val="30DA9E96"/>
    <w:lvl w:ilvl="0" w:tplc="6B60A48C">
      <w:numFmt w:val="bullet"/>
      <w:lvlText w:val="-"/>
      <w:lvlJc w:val="left"/>
      <w:pPr>
        <w:tabs>
          <w:tab w:val="num" w:pos="1519"/>
        </w:tabs>
        <w:ind w:left="1519" w:hanging="810"/>
      </w:pPr>
      <w:rPr>
        <w:rFonts w:ascii="Times New Roman" w:eastAsia="Times New Roman" w:hAnsi="Times New Roman" w:cs="Times New Roman" w:hint="default"/>
      </w:rPr>
    </w:lvl>
    <w:lvl w:ilvl="1" w:tplc="04050003" w:tentative="1">
      <w:start w:val="1"/>
      <w:numFmt w:val="bullet"/>
      <w:lvlText w:val="o"/>
      <w:lvlJc w:val="left"/>
      <w:pPr>
        <w:tabs>
          <w:tab w:val="num" w:pos="1789"/>
        </w:tabs>
        <w:ind w:left="1789" w:hanging="360"/>
      </w:pPr>
      <w:rPr>
        <w:rFonts w:ascii="Courier New" w:hAnsi="Courier New" w:cs="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42" w15:restartNumberingAfterBreak="0">
    <w:nsid w:val="74733350"/>
    <w:multiLevelType w:val="hybridMultilevel"/>
    <w:tmpl w:val="35427B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4BE78F2"/>
    <w:multiLevelType w:val="hybridMultilevel"/>
    <w:tmpl w:val="CC42A232"/>
    <w:lvl w:ilvl="0" w:tplc="788054FC">
      <w:start w:val="5"/>
      <w:numFmt w:val="upperRoman"/>
      <w:lvlText w:val="%1."/>
      <w:lvlJc w:val="left"/>
      <w:pPr>
        <w:ind w:left="1440" w:hanging="72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78B450D0"/>
    <w:multiLevelType w:val="hybridMultilevel"/>
    <w:tmpl w:val="D9E48426"/>
    <w:lvl w:ilvl="0" w:tplc="43FCAF28">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5" w15:restartNumberingAfterBreak="0">
    <w:nsid w:val="7A4B600E"/>
    <w:multiLevelType w:val="multilevel"/>
    <w:tmpl w:val="4F04D0FC"/>
    <w:lvl w:ilvl="0">
      <w:start w:val="1"/>
      <w:numFmt w:val="upperRoman"/>
      <w:pStyle w:val="rove1-slolnku"/>
      <w:suff w:val="nothing"/>
      <w:lvlText w:val="%1."/>
      <w:lvlJc w:val="center"/>
      <w:pPr>
        <w:ind w:left="4395" w:firstLine="0"/>
      </w:pPr>
      <w:rPr>
        <w:rFonts w:hint="default"/>
        <w:b/>
        <w:i w:val="0"/>
      </w:rPr>
    </w:lvl>
    <w:lvl w:ilvl="1">
      <w:start w:val="1"/>
      <w:numFmt w:val="decimal"/>
      <w:pStyle w:val="rove2-slovantext"/>
      <w:lvlText w:val="%2."/>
      <w:lvlJc w:val="left"/>
      <w:pPr>
        <w:tabs>
          <w:tab w:val="num" w:pos="397"/>
        </w:tabs>
        <w:ind w:left="397" w:hanging="397"/>
      </w:pPr>
      <w:rPr>
        <w:rFonts w:ascii="Verdana" w:hAnsi="Verdana" w:hint="default"/>
        <w:b w:val="0"/>
        <w:i w:val="0"/>
        <w:strike w:val="0"/>
        <w:sz w:val="18"/>
        <w:szCs w:val="18"/>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6" w15:restartNumberingAfterBreak="0">
    <w:nsid w:val="7AE31CB6"/>
    <w:multiLevelType w:val="hybridMultilevel"/>
    <w:tmpl w:val="B93CDB96"/>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num w:numId="1">
    <w:abstractNumId w:val="10"/>
  </w:num>
  <w:num w:numId="2">
    <w:abstractNumId w:val="30"/>
  </w:num>
  <w:num w:numId="3">
    <w:abstractNumId w:val="7"/>
  </w:num>
  <w:num w:numId="4">
    <w:abstractNumId w:val="28"/>
  </w:num>
  <w:num w:numId="5">
    <w:abstractNumId w:val="20"/>
  </w:num>
  <w:num w:numId="6">
    <w:abstractNumId w:val="2"/>
  </w:num>
  <w:num w:numId="7">
    <w:abstractNumId w:val="15"/>
  </w:num>
  <w:num w:numId="8">
    <w:abstractNumId w:val="14"/>
  </w:num>
  <w:num w:numId="9">
    <w:abstractNumId w:val="9"/>
  </w:num>
  <w:num w:numId="10">
    <w:abstractNumId w:val="34"/>
  </w:num>
  <w:num w:numId="11">
    <w:abstractNumId w:val="18"/>
  </w:num>
  <w:num w:numId="12">
    <w:abstractNumId w:val="26"/>
  </w:num>
  <w:num w:numId="13">
    <w:abstractNumId w:val="19"/>
  </w:num>
  <w:num w:numId="14">
    <w:abstractNumId w:val="42"/>
  </w:num>
  <w:num w:numId="15">
    <w:abstractNumId w:val="33"/>
  </w:num>
  <w:num w:numId="16">
    <w:abstractNumId w:val="0"/>
  </w:num>
  <w:num w:numId="17">
    <w:abstractNumId w:val="4"/>
  </w:num>
  <w:num w:numId="18">
    <w:abstractNumId w:val="39"/>
  </w:num>
  <w:num w:numId="19">
    <w:abstractNumId w:val="16"/>
  </w:num>
  <w:num w:numId="20">
    <w:abstractNumId w:val="3"/>
  </w:num>
  <w:num w:numId="21">
    <w:abstractNumId w:val="5"/>
  </w:num>
  <w:num w:numId="22">
    <w:abstractNumId w:val="25"/>
  </w:num>
  <w:num w:numId="23">
    <w:abstractNumId w:val="27"/>
  </w:num>
  <w:num w:numId="24">
    <w:abstractNumId w:val="13"/>
  </w:num>
  <w:num w:numId="25">
    <w:abstractNumId w:val="12"/>
  </w:num>
  <w:num w:numId="26">
    <w:abstractNumId w:val="43"/>
  </w:num>
  <w:num w:numId="27">
    <w:abstractNumId w:val="37"/>
  </w:num>
  <w:num w:numId="28">
    <w:abstractNumId w:val="41"/>
  </w:num>
  <w:num w:numId="29">
    <w:abstractNumId w:val="45"/>
  </w:num>
  <w:num w:numId="30">
    <w:abstractNumId w:val="8"/>
  </w:num>
  <w:num w:numId="31">
    <w:abstractNumId w:val="21"/>
  </w:num>
  <w:num w:numId="32">
    <w:abstractNumId w:val="1"/>
  </w:num>
  <w:num w:numId="33">
    <w:abstractNumId w:val="36"/>
  </w:num>
  <w:num w:numId="34">
    <w:abstractNumId w:val="38"/>
  </w:num>
  <w:num w:numId="35">
    <w:abstractNumId w:val="29"/>
  </w:num>
  <w:num w:numId="36">
    <w:abstractNumId w:val="40"/>
  </w:num>
  <w:num w:numId="37">
    <w:abstractNumId w:val="23"/>
  </w:num>
  <w:num w:numId="38">
    <w:abstractNumId w:val="44"/>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32"/>
  </w:num>
  <w:num w:numId="42">
    <w:abstractNumId w:val="24"/>
  </w:num>
  <w:num w:numId="43">
    <w:abstractNumId w:val="31"/>
  </w:num>
  <w:num w:numId="44">
    <w:abstractNumId w:val="17"/>
  </w:num>
  <w:num w:numId="45">
    <w:abstractNumId w:val="35"/>
  </w:num>
  <w:num w:numId="46">
    <w:abstractNumId w:val="11"/>
  </w:num>
  <w:num w:numId="4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C2B"/>
    <w:rsid w:val="000059CF"/>
    <w:rsid w:val="00006552"/>
    <w:rsid w:val="000116CD"/>
    <w:rsid w:val="000125F8"/>
    <w:rsid w:val="00016D7A"/>
    <w:rsid w:val="00022390"/>
    <w:rsid w:val="00023AED"/>
    <w:rsid w:val="0002415E"/>
    <w:rsid w:val="00025104"/>
    <w:rsid w:val="00025EEC"/>
    <w:rsid w:val="00030592"/>
    <w:rsid w:val="000308DD"/>
    <w:rsid w:val="00031D0C"/>
    <w:rsid w:val="00034700"/>
    <w:rsid w:val="000364E3"/>
    <w:rsid w:val="000463D4"/>
    <w:rsid w:val="000527EE"/>
    <w:rsid w:val="00053F97"/>
    <w:rsid w:val="00057B12"/>
    <w:rsid w:val="000647C7"/>
    <w:rsid w:val="000657C4"/>
    <w:rsid w:val="000666E5"/>
    <w:rsid w:val="00066FBB"/>
    <w:rsid w:val="00067427"/>
    <w:rsid w:val="000735AF"/>
    <w:rsid w:val="00073F08"/>
    <w:rsid w:val="00074754"/>
    <w:rsid w:val="00074F02"/>
    <w:rsid w:val="00075E8E"/>
    <w:rsid w:val="00077209"/>
    <w:rsid w:val="0008647A"/>
    <w:rsid w:val="00087CCE"/>
    <w:rsid w:val="000904EA"/>
    <w:rsid w:val="00091EEB"/>
    <w:rsid w:val="00092890"/>
    <w:rsid w:val="00096073"/>
    <w:rsid w:val="000A2240"/>
    <w:rsid w:val="000A2753"/>
    <w:rsid w:val="000A29B1"/>
    <w:rsid w:val="000A3AFB"/>
    <w:rsid w:val="000A540C"/>
    <w:rsid w:val="000A5BBD"/>
    <w:rsid w:val="000A6354"/>
    <w:rsid w:val="000B0211"/>
    <w:rsid w:val="000B050E"/>
    <w:rsid w:val="000B1ED7"/>
    <w:rsid w:val="000B46AC"/>
    <w:rsid w:val="000B64F0"/>
    <w:rsid w:val="000B6721"/>
    <w:rsid w:val="000B68FA"/>
    <w:rsid w:val="000C14BD"/>
    <w:rsid w:val="000C1627"/>
    <w:rsid w:val="000C7A21"/>
    <w:rsid w:val="000D0AF4"/>
    <w:rsid w:val="000D3A8B"/>
    <w:rsid w:val="000D6094"/>
    <w:rsid w:val="000D66A6"/>
    <w:rsid w:val="000D7410"/>
    <w:rsid w:val="000D74B1"/>
    <w:rsid w:val="000D7652"/>
    <w:rsid w:val="000D7ACD"/>
    <w:rsid w:val="000D7D86"/>
    <w:rsid w:val="000E16BF"/>
    <w:rsid w:val="000E446C"/>
    <w:rsid w:val="000E64D4"/>
    <w:rsid w:val="000F3F99"/>
    <w:rsid w:val="000F6390"/>
    <w:rsid w:val="000F7850"/>
    <w:rsid w:val="00101219"/>
    <w:rsid w:val="001031A4"/>
    <w:rsid w:val="00103C3A"/>
    <w:rsid w:val="00104C2B"/>
    <w:rsid w:val="00106661"/>
    <w:rsid w:val="00107087"/>
    <w:rsid w:val="0010794E"/>
    <w:rsid w:val="00110492"/>
    <w:rsid w:val="00111493"/>
    <w:rsid w:val="00112AC1"/>
    <w:rsid w:val="00114A8C"/>
    <w:rsid w:val="00115783"/>
    <w:rsid w:val="00121189"/>
    <w:rsid w:val="00123812"/>
    <w:rsid w:val="0012492A"/>
    <w:rsid w:val="001311E6"/>
    <w:rsid w:val="0013335B"/>
    <w:rsid w:val="00133581"/>
    <w:rsid w:val="001342C1"/>
    <w:rsid w:val="00134AAA"/>
    <w:rsid w:val="0013597E"/>
    <w:rsid w:val="00135D6B"/>
    <w:rsid w:val="00136CEA"/>
    <w:rsid w:val="00137DE1"/>
    <w:rsid w:val="00144158"/>
    <w:rsid w:val="00145680"/>
    <w:rsid w:val="00146472"/>
    <w:rsid w:val="001503F7"/>
    <w:rsid w:val="00150D33"/>
    <w:rsid w:val="00152C01"/>
    <w:rsid w:val="0016027B"/>
    <w:rsid w:val="00164019"/>
    <w:rsid w:val="00166454"/>
    <w:rsid w:val="001664C7"/>
    <w:rsid w:val="00167A7F"/>
    <w:rsid w:val="0017100F"/>
    <w:rsid w:val="0017309A"/>
    <w:rsid w:val="00174705"/>
    <w:rsid w:val="001757AA"/>
    <w:rsid w:val="00180D22"/>
    <w:rsid w:val="00181DD5"/>
    <w:rsid w:val="00183014"/>
    <w:rsid w:val="0018713C"/>
    <w:rsid w:val="001945D6"/>
    <w:rsid w:val="00194914"/>
    <w:rsid w:val="001A2A6C"/>
    <w:rsid w:val="001A349C"/>
    <w:rsid w:val="001A392D"/>
    <w:rsid w:val="001B21F6"/>
    <w:rsid w:val="001B5EB9"/>
    <w:rsid w:val="001C1C17"/>
    <w:rsid w:val="001C21B0"/>
    <w:rsid w:val="001C5785"/>
    <w:rsid w:val="001D0940"/>
    <w:rsid w:val="001D1A2C"/>
    <w:rsid w:val="001D1E09"/>
    <w:rsid w:val="001E1702"/>
    <w:rsid w:val="001E45EA"/>
    <w:rsid w:val="001E5686"/>
    <w:rsid w:val="001E6C80"/>
    <w:rsid w:val="001E7CA5"/>
    <w:rsid w:val="001F37B7"/>
    <w:rsid w:val="001F4D06"/>
    <w:rsid w:val="001F50C5"/>
    <w:rsid w:val="001F56F3"/>
    <w:rsid w:val="001F6808"/>
    <w:rsid w:val="002013C3"/>
    <w:rsid w:val="002018AB"/>
    <w:rsid w:val="00202334"/>
    <w:rsid w:val="00204F7E"/>
    <w:rsid w:val="0020531C"/>
    <w:rsid w:val="002078B0"/>
    <w:rsid w:val="002078F7"/>
    <w:rsid w:val="00207AD6"/>
    <w:rsid w:val="00215D62"/>
    <w:rsid w:val="0021646E"/>
    <w:rsid w:val="00216671"/>
    <w:rsid w:val="00223702"/>
    <w:rsid w:val="002246D3"/>
    <w:rsid w:val="00224C15"/>
    <w:rsid w:val="00226F4D"/>
    <w:rsid w:val="00230651"/>
    <w:rsid w:val="00237723"/>
    <w:rsid w:val="002424A4"/>
    <w:rsid w:val="0024277C"/>
    <w:rsid w:val="00244033"/>
    <w:rsid w:val="00244452"/>
    <w:rsid w:val="002446B8"/>
    <w:rsid w:val="0025193C"/>
    <w:rsid w:val="002533E9"/>
    <w:rsid w:val="002536BC"/>
    <w:rsid w:val="00254563"/>
    <w:rsid w:val="00255FFB"/>
    <w:rsid w:val="002578BC"/>
    <w:rsid w:val="00260C86"/>
    <w:rsid w:val="00264C37"/>
    <w:rsid w:val="00266089"/>
    <w:rsid w:val="00266958"/>
    <w:rsid w:val="00270424"/>
    <w:rsid w:val="0027064B"/>
    <w:rsid w:val="00271FFA"/>
    <w:rsid w:val="00275AF4"/>
    <w:rsid w:val="00276558"/>
    <w:rsid w:val="00276652"/>
    <w:rsid w:val="002767BF"/>
    <w:rsid w:val="002779A4"/>
    <w:rsid w:val="00282557"/>
    <w:rsid w:val="0028556C"/>
    <w:rsid w:val="0028763A"/>
    <w:rsid w:val="0029076E"/>
    <w:rsid w:val="00292A00"/>
    <w:rsid w:val="0029443A"/>
    <w:rsid w:val="002953A7"/>
    <w:rsid w:val="002A1DDA"/>
    <w:rsid w:val="002A2674"/>
    <w:rsid w:val="002A7881"/>
    <w:rsid w:val="002B0181"/>
    <w:rsid w:val="002C14D6"/>
    <w:rsid w:val="002C55F3"/>
    <w:rsid w:val="002C5C4A"/>
    <w:rsid w:val="002C770F"/>
    <w:rsid w:val="002D0898"/>
    <w:rsid w:val="002D188A"/>
    <w:rsid w:val="002D21D3"/>
    <w:rsid w:val="002D2A4D"/>
    <w:rsid w:val="002D4516"/>
    <w:rsid w:val="002D453A"/>
    <w:rsid w:val="002D6657"/>
    <w:rsid w:val="002D7518"/>
    <w:rsid w:val="002E02FE"/>
    <w:rsid w:val="002E12DC"/>
    <w:rsid w:val="002E1C44"/>
    <w:rsid w:val="002E4DF4"/>
    <w:rsid w:val="002E6FE8"/>
    <w:rsid w:val="002F0959"/>
    <w:rsid w:val="002F0BD7"/>
    <w:rsid w:val="002F1694"/>
    <w:rsid w:val="002F2CD6"/>
    <w:rsid w:val="002F4AA2"/>
    <w:rsid w:val="002F4C7F"/>
    <w:rsid w:val="002F4FB2"/>
    <w:rsid w:val="002F546B"/>
    <w:rsid w:val="002F5E71"/>
    <w:rsid w:val="00300560"/>
    <w:rsid w:val="00300E4B"/>
    <w:rsid w:val="003011EC"/>
    <w:rsid w:val="00302D95"/>
    <w:rsid w:val="0030525B"/>
    <w:rsid w:val="00306D4E"/>
    <w:rsid w:val="00314D9E"/>
    <w:rsid w:val="0031762F"/>
    <w:rsid w:val="00321D54"/>
    <w:rsid w:val="003223BF"/>
    <w:rsid w:val="003223C5"/>
    <w:rsid w:val="00322FA0"/>
    <w:rsid w:val="00324603"/>
    <w:rsid w:val="00324DE3"/>
    <w:rsid w:val="0032536C"/>
    <w:rsid w:val="00326403"/>
    <w:rsid w:val="00330F6A"/>
    <w:rsid w:val="003312CD"/>
    <w:rsid w:val="003351AB"/>
    <w:rsid w:val="00336429"/>
    <w:rsid w:val="00336A2F"/>
    <w:rsid w:val="0034222E"/>
    <w:rsid w:val="003434FD"/>
    <w:rsid w:val="003445E3"/>
    <w:rsid w:val="003462D5"/>
    <w:rsid w:val="003467D0"/>
    <w:rsid w:val="00350653"/>
    <w:rsid w:val="0035197A"/>
    <w:rsid w:val="003539EB"/>
    <w:rsid w:val="00356951"/>
    <w:rsid w:val="003569DB"/>
    <w:rsid w:val="00356F21"/>
    <w:rsid w:val="00363FF4"/>
    <w:rsid w:val="003648B3"/>
    <w:rsid w:val="00367BB6"/>
    <w:rsid w:val="00367F3D"/>
    <w:rsid w:val="003702EA"/>
    <w:rsid w:val="0037169F"/>
    <w:rsid w:val="00371EC8"/>
    <w:rsid w:val="00373560"/>
    <w:rsid w:val="003744E9"/>
    <w:rsid w:val="003761FA"/>
    <w:rsid w:val="00376715"/>
    <w:rsid w:val="00376A4F"/>
    <w:rsid w:val="00377AD8"/>
    <w:rsid w:val="0038507E"/>
    <w:rsid w:val="00385676"/>
    <w:rsid w:val="0039583B"/>
    <w:rsid w:val="003A0109"/>
    <w:rsid w:val="003A60F9"/>
    <w:rsid w:val="003A6857"/>
    <w:rsid w:val="003B002E"/>
    <w:rsid w:val="003B2E4B"/>
    <w:rsid w:val="003B2EAB"/>
    <w:rsid w:val="003B4A26"/>
    <w:rsid w:val="003B4E31"/>
    <w:rsid w:val="003B6386"/>
    <w:rsid w:val="003B6B78"/>
    <w:rsid w:val="003B7B04"/>
    <w:rsid w:val="003B7D83"/>
    <w:rsid w:val="003C2778"/>
    <w:rsid w:val="003C3EBF"/>
    <w:rsid w:val="003C417D"/>
    <w:rsid w:val="003C72B2"/>
    <w:rsid w:val="003D09C9"/>
    <w:rsid w:val="003D2C0D"/>
    <w:rsid w:val="003D4FF1"/>
    <w:rsid w:val="003D508A"/>
    <w:rsid w:val="003D5223"/>
    <w:rsid w:val="003D6FFA"/>
    <w:rsid w:val="003D7FCB"/>
    <w:rsid w:val="003E0F43"/>
    <w:rsid w:val="003E3CD2"/>
    <w:rsid w:val="003E6C6B"/>
    <w:rsid w:val="003E76C1"/>
    <w:rsid w:val="003F06DD"/>
    <w:rsid w:val="003F0AA8"/>
    <w:rsid w:val="003F1D8D"/>
    <w:rsid w:val="003F20C0"/>
    <w:rsid w:val="003F4001"/>
    <w:rsid w:val="003F475E"/>
    <w:rsid w:val="003F7263"/>
    <w:rsid w:val="004012FA"/>
    <w:rsid w:val="004015F5"/>
    <w:rsid w:val="00402EEA"/>
    <w:rsid w:val="0040366F"/>
    <w:rsid w:val="004151CE"/>
    <w:rsid w:val="0041591F"/>
    <w:rsid w:val="00422A5E"/>
    <w:rsid w:val="00423502"/>
    <w:rsid w:val="00423D3C"/>
    <w:rsid w:val="004262F7"/>
    <w:rsid w:val="00432031"/>
    <w:rsid w:val="00432298"/>
    <w:rsid w:val="00433DB9"/>
    <w:rsid w:val="00436E2D"/>
    <w:rsid w:val="00442075"/>
    <w:rsid w:val="004446D8"/>
    <w:rsid w:val="00444A98"/>
    <w:rsid w:val="00444E6B"/>
    <w:rsid w:val="0044582A"/>
    <w:rsid w:val="00445A34"/>
    <w:rsid w:val="0044715D"/>
    <w:rsid w:val="004512A5"/>
    <w:rsid w:val="00451CAC"/>
    <w:rsid w:val="0045218C"/>
    <w:rsid w:val="00452493"/>
    <w:rsid w:val="004525FF"/>
    <w:rsid w:val="00452897"/>
    <w:rsid w:val="0045387E"/>
    <w:rsid w:val="0045527C"/>
    <w:rsid w:val="00455AE6"/>
    <w:rsid w:val="004579C6"/>
    <w:rsid w:val="00460361"/>
    <w:rsid w:val="00461B23"/>
    <w:rsid w:val="004638B7"/>
    <w:rsid w:val="0046403D"/>
    <w:rsid w:val="004651DC"/>
    <w:rsid w:val="004708EC"/>
    <w:rsid w:val="00470CFF"/>
    <w:rsid w:val="00471928"/>
    <w:rsid w:val="00471BED"/>
    <w:rsid w:val="0047274D"/>
    <w:rsid w:val="00477400"/>
    <w:rsid w:val="004808D0"/>
    <w:rsid w:val="00480BFB"/>
    <w:rsid w:val="004818C1"/>
    <w:rsid w:val="0048356C"/>
    <w:rsid w:val="00483E91"/>
    <w:rsid w:val="004841B8"/>
    <w:rsid w:val="0048495F"/>
    <w:rsid w:val="004863E4"/>
    <w:rsid w:val="00486D0C"/>
    <w:rsid w:val="00486F40"/>
    <w:rsid w:val="00487102"/>
    <w:rsid w:val="00490418"/>
    <w:rsid w:val="00491014"/>
    <w:rsid w:val="00491FA9"/>
    <w:rsid w:val="00492144"/>
    <w:rsid w:val="00492E73"/>
    <w:rsid w:val="0049668C"/>
    <w:rsid w:val="004966D8"/>
    <w:rsid w:val="004A0050"/>
    <w:rsid w:val="004A266A"/>
    <w:rsid w:val="004A2BB4"/>
    <w:rsid w:val="004A307A"/>
    <w:rsid w:val="004A5A34"/>
    <w:rsid w:val="004A5E36"/>
    <w:rsid w:val="004A645F"/>
    <w:rsid w:val="004B2149"/>
    <w:rsid w:val="004B34F1"/>
    <w:rsid w:val="004B6067"/>
    <w:rsid w:val="004B7A69"/>
    <w:rsid w:val="004C184F"/>
    <w:rsid w:val="004C1DD9"/>
    <w:rsid w:val="004C1EA8"/>
    <w:rsid w:val="004C1FDA"/>
    <w:rsid w:val="004C6640"/>
    <w:rsid w:val="004C6E45"/>
    <w:rsid w:val="004D0496"/>
    <w:rsid w:val="004D0529"/>
    <w:rsid w:val="004D5030"/>
    <w:rsid w:val="004D694D"/>
    <w:rsid w:val="004D795A"/>
    <w:rsid w:val="004D7B72"/>
    <w:rsid w:val="004E31D7"/>
    <w:rsid w:val="004E3B51"/>
    <w:rsid w:val="004E5F2A"/>
    <w:rsid w:val="004F33FA"/>
    <w:rsid w:val="004F3C39"/>
    <w:rsid w:val="004F445F"/>
    <w:rsid w:val="004F4D53"/>
    <w:rsid w:val="004F5821"/>
    <w:rsid w:val="004F718B"/>
    <w:rsid w:val="00501B1D"/>
    <w:rsid w:val="00506264"/>
    <w:rsid w:val="00506592"/>
    <w:rsid w:val="00507924"/>
    <w:rsid w:val="005128F7"/>
    <w:rsid w:val="00514066"/>
    <w:rsid w:val="0051429A"/>
    <w:rsid w:val="0051550E"/>
    <w:rsid w:val="00515EF9"/>
    <w:rsid w:val="005170B6"/>
    <w:rsid w:val="005210C4"/>
    <w:rsid w:val="00521F2B"/>
    <w:rsid w:val="005226F0"/>
    <w:rsid w:val="00523F53"/>
    <w:rsid w:val="005243AA"/>
    <w:rsid w:val="00525273"/>
    <w:rsid w:val="00525AA3"/>
    <w:rsid w:val="00530788"/>
    <w:rsid w:val="005309E6"/>
    <w:rsid w:val="00533E67"/>
    <w:rsid w:val="00536A96"/>
    <w:rsid w:val="005402A7"/>
    <w:rsid w:val="0054122A"/>
    <w:rsid w:val="0054602A"/>
    <w:rsid w:val="0054677B"/>
    <w:rsid w:val="00547B8C"/>
    <w:rsid w:val="0055224F"/>
    <w:rsid w:val="00557A26"/>
    <w:rsid w:val="00560A27"/>
    <w:rsid w:val="0056263E"/>
    <w:rsid w:val="00563D6A"/>
    <w:rsid w:val="0057050C"/>
    <w:rsid w:val="00571EF0"/>
    <w:rsid w:val="00572015"/>
    <w:rsid w:val="005730D0"/>
    <w:rsid w:val="00573242"/>
    <w:rsid w:val="00575D38"/>
    <w:rsid w:val="00577BF4"/>
    <w:rsid w:val="00581A99"/>
    <w:rsid w:val="005831E2"/>
    <w:rsid w:val="00585700"/>
    <w:rsid w:val="00585D68"/>
    <w:rsid w:val="0058634F"/>
    <w:rsid w:val="005911F1"/>
    <w:rsid w:val="0059609A"/>
    <w:rsid w:val="005963F8"/>
    <w:rsid w:val="005A281E"/>
    <w:rsid w:val="005A3942"/>
    <w:rsid w:val="005A784C"/>
    <w:rsid w:val="005B049A"/>
    <w:rsid w:val="005B1C66"/>
    <w:rsid w:val="005B1F94"/>
    <w:rsid w:val="005B477B"/>
    <w:rsid w:val="005B67BD"/>
    <w:rsid w:val="005B6BF6"/>
    <w:rsid w:val="005B6C33"/>
    <w:rsid w:val="005C0270"/>
    <w:rsid w:val="005C0400"/>
    <w:rsid w:val="005C191C"/>
    <w:rsid w:val="005C1D31"/>
    <w:rsid w:val="005C28B4"/>
    <w:rsid w:val="005C5A34"/>
    <w:rsid w:val="005C74FB"/>
    <w:rsid w:val="005D12FC"/>
    <w:rsid w:val="005D48CC"/>
    <w:rsid w:val="005D7B58"/>
    <w:rsid w:val="005E0388"/>
    <w:rsid w:val="005E04B2"/>
    <w:rsid w:val="005E13D3"/>
    <w:rsid w:val="005E42DD"/>
    <w:rsid w:val="005E44C9"/>
    <w:rsid w:val="005E5496"/>
    <w:rsid w:val="005F21A3"/>
    <w:rsid w:val="005F2E1A"/>
    <w:rsid w:val="005F309A"/>
    <w:rsid w:val="005F3AED"/>
    <w:rsid w:val="005F71C0"/>
    <w:rsid w:val="00600C6B"/>
    <w:rsid w:val="006011C9"/>
    <w:rsid w:val="00604945"/>
    <w:rsid w:val="006079F5"/>
    <w:rsid w:val="006122D5"/>
    <w:rsid w:val="00612515"/>
    <w:rsid w:val="006146B4"/>
    <w:rsid w:val="0062150C"/>
    <w:rsid w:val="00621EFA"/>
    <w:rsid w:val="00623464"/>
    <w:rsid w:val="00624674"/>
    <w:rsid w:val="00624745"/>
    <w:rsid w:val="006267EB"/>
    <w:rsid w:val="00627663"/>
    <w:rsid w:val="00631562"/>
    <w:rsid w:val="00631A58"/>
    <w:rsid w:val="006337D4"/>
    <w:rsid w:val="00633EA4"/>
    <w:rsid w:val="00633FE7"/>
    <w:rsid w:val="00634639"/>
    <w:rsid w:val="00635077"/>
    <w:rsid w:val="0064250A"/>
    <w:rsid w:val="006456FB"/>
    <w:rsid w:val="00646DE3"/>
    <w:rsid w:val="00652298"/>
    <w:rsid w:val="00652E64"/>
    <w:rsid w:val="0065325C"/>
    <w:rsid w:val="006564B0"/>
    <w:rsid w:val="00660745"/>
    <w:rsid w:val="006626D2"/>
    <w:rsid w:val="006633A1"/>
    <w:rsid w:val="006639EB"/>
    <w:rsid w:val="00665AC2"/>
    <w:rsid w:val="00665C8A"/>
    <w:rsid w:val="00666B73"/>
    <w:rsid w:val="0067141E"/>
    <w:rsid w:val="00671F6C"/>
    <w:rsid w:val="00673268"/>
    <w:rsid w:val="0067374A"/>
    <w:rsid w:val="00674403"/>
    <w:rsid w:val="006745C6"/>
    <w:rsid w:val="00674F0E"/>
    <w:rsid w:val="00675B9F"/>
    <w:rsid w:val="0067711B"/>
    <w:rsid w:val="00691283"/>
    <w:rsid w:val="00691294"/>
    <w:rsid w:val="00691462"/>
    <w:rsid w:val="00691D34"/>
    <w:rsid w:val="00692E46"/>
    <w:rsid w:val="00693B87"/>
    <w:rsid w:val="00695F86"/>
    <w:rsid w:val="006966E1"/>
    <w:rsid w:val="006A3BC0"/>
    <w:rsid w:val="006A4BCD"/>
    <w:rsid w:val="006A5460"/>
    <w:rsid w:val="006B17BE"/>
    <w:rsid w:val="006B17F1"/>
    <w:rsid w:val="006B23B2"/>
    <w:rsid w:val="006B3612"/>
    <w:rsid w:val="006B5272"/>
    <w:rsid w:val="006C3A35"/>
    <w:rsid w:val="006C493D"/>
    <w:rsid w:val="006C50F1"/>
    <w:rsid w:val="006C5676"/>
    <w:rsid w:val="006C5961"/>
    <w:rsid w:val="006C784B"/>
    <w:rsid w:val="006D0E19"/>
    <w:rsid w:val="006D10E9"/>
    <w:rsid w:val="006D3E20"/>
    <w:rsid w:val="006D3EE0"/>
    <w:rsid w:val="006D46AB"/>
    <w:rsid w:val="006D6589"/>
    <w:rsid w:val="006E03B1"/>
    <w:rsid w:val="006E416D"/>
    <w:rsid w:val="006E432B"/>
    <w:rsid w:val="006E65C7"/>
    <w:rsid w:val="006F14C1"/>
    <w:rsid w:val="006F340B"/>
    <w:rsid w:val="006F375E"/>
    <w:rsid w:val="006F3F11"/>
    <w:rsid w:val="006F77BF"/>
    <w:rsid w:val="006F78AE"/>
    <w:rsid w:val="006F7F9F"/>
    <w:rsid w:val="00702183"/>
    <w:rsid w:val="00702ED6"/>
    <w:rsid w:val="00704350"/>
    <w:rsid w:val="00706DD6"/>
    <w:rsid w:val="007070C3"/>
    <w:rsid w:val="007114D1"/>
    <w:rsid w:val="007116ED"/>
    <w:rsid w:val="00714435"/>
    <w:rsid w:val="00716378"/>
    <w:rsid w:val="007164F1"/>
    <w:rsid w:val="00716BB6"/>
    <w:rsid w:val="00722F7F"/>
    <w:rsid w:val="00724F4C"/>
    <w:rsid w:val="0072501A"/>
    <w:rsid w:val="0073014D"/>
    <w:rsid w:val="007306DD"/>
    <w:rsid w:val="00730BBF"/>
    <w:rsid w:val="0073132F"/>
    <w:rsid w:val="00731E11"/>
    <w:rsid w:val="0073227E"/>
    <w:rsid w:val="00736322"/>
    <w:rsid w:val="007406B1"/>
    <w:rsid w:val="00746A0A"/>
    <w:rsid w:val="007470CB"/>
    <w:rsid w:val="007472F6"/>
    <w:rsid w:val="00747816"/>
    <w:rsid w:val="00747BC8"/>
    <w:rsid w:val="00750E20"/>
    <w:rsid w:val="0075176A"/>
    <w:rsid w:val="00753B15"/>
    <w:rsid w:val="00754635"/>
    <w:rsid w:val="00756197"/>
    <w:rsid w:val="007602E2"/>
    <w:rsid w:val="00763772"/>
    <w:rsid w:val="00764AE3"/>
    <w:rsid w:val="00765683"/>
    <w:rsid w:val="00770D72"/>
    <w:rsid w:val="007715E2"/>
    <w:rsid w:val="007729C4"/>
    <w:rsid w:val="007730F9"/>
    <w:rsid w:val="007730FB"/>
    <w:rsid w:val="0077353C"/>
    <w:rsid w:val="0077749A"/>
    <w:rsid w:val="007805EF"/>
    <w:rsid w:val="00781355"/>
    <w:rsid w:val="007823D1"/>
    <w:rsid w:val="00782807"/>
    <w:rsid w:val="00782989"/>
    <w:rsid w:val="007852A6"/>
    <w:rsid w:val="00792AB9"/>
    <w:rsid w:val="00792AFA"/>
    <w:rsid w:val="00792C64"/>
    <w:rsid w:val="00793355"/>
    <w:rsid w:val="007958A9"/>
    <w:rsid w:val="0079680B"/>
    <w:rsid w:val="00796D23"/>
    <w:rsid w:val="00797BF0"/>
    <w:rsid w:val="007A13D8"/>
    <w:rsid w:val="007A228E"/>
    <w:rsid w:val="007A37B9"/>
    <w:rsid w:val="007A3925"/>
    <w:rsid w:val="007A4497"/>
    <w:rsid w:val="007A5356"/>
    <w:rsid w:val="007A610C"/>
    <w:rsid w:val="007B130E"/>
    <w:rsid w:val="007B208A"/>
    <w:rsid w:val="007B2DD2"/>
    <w:rsid w:val="007B3DE5"/>
    <w:rsid w:val="007B4846"/>
    <w:rsid w:val="007C0124"/>
    <w:rsid w:val="007C1986"/>
    <w:rsid w:val="007C22CB"/>
    <w:rsid w:val="007C24AD"/>
    <w:rsid w:val="007C3C9E"/>
    <w:rsid w:val="007C62D0"/>
    <w:rsid w:val="007C7E74"/>
    <w:rsid w:val="007D0949"/>
    <w:rsid w:val="007D276B"/>
    <w:rsid w:val="007D2CD5"/>
    <w:rsid w:val="007D32E8"/>
    <w:rsid w:val="007D757B"/>
    <w:rsid w:val="007E0777"/>
    <w:rsid w:val="007E1966"/>
    <w:rsid w:val="007E2A26"/>
    <w:rsid w:val="007E334F"/>
    <w:rsid w:val="007E38A5"/>
    <w:rsid w:val="007E3BD3"/>
    <w:rsid w:val="007E4997"/>
    <w:rsid w:val="007E6BE7"/>
    <w:rsid w:val="007E717E"/>
    <w:rsid w:val="007F0A85"/>
    <w:rsid w:val="007F5F8D"/>
    <w:rsid w:val="007F72C9"/>
    <w:rsid w:val="0080280E"/>
    <w:rsid w:val="0080347D"/>
    <w:rsid w:val="00803DE0"/>
    <w:rsid w:val="00807882"/>
    <w:rsid w:val="00813D2A"/>
    <w:rsid w:val="00815295"/>
    <w:rsid w:val="00816029"/>
    <w:rsid w:val="0081701B"/>
    <w:rsid w:val="0082339C"/>
    <w:rsid w:val="00824959"/>
    <w:rsid w:val="008266B1"/>
    <w:rsid w:val="008305EE"/>
    <w:rsid w:val="008338DF"/>
    <w:rsid w:val="00835DAD"/>
    <w:rsid w:val="00836B5B"/>
    <w:rsid w:val="00836BCC"/>
    <w:rsid w:val="0083738D"/>
    <w:rsid w:val="00837D2E"/>
    <w:rsid w:val="00840E29"/>
    <w:rsid w:val="00840F30"/>
    <w:rsid w:val="008424C1"/>
    <w:rsid w:val="00845E10"/>
    <w:rsid w:val="008516A1"/>
    <w:rsid w:val="00852FF2"/>
    <w:rsid w:val="0085442A"/>
    <w:rsid w:val="008544A6"/>
    <w:rsid w:val="00854AC1"/>
    <w:rsid w:val="00855E12"/>
    <w:rsid w:val="00855E3E"/>
    <w:rsid w:val="00856D62"/>
    <w:rsid w:val="0085749F"/>
    <w:rsid w:val="00863FD1"/>
    <w:rsid w:val="00871AE6"/>
    <w:rsid w:val="0087586F"/>
    <w:rsid w:val="00875A5A"/>
    <w:rsid w:val="008768FC"/>
    <w:rsid w:val="00876A22"/>
    <w:rsid w:val="0088046B"/>
    <w:rsid w:val="00881CBF"/>
    <w:rsid w:val="008834D4"/>
    <w:rsid w:val="0089084D"/>
    <w:rsid w:val="00891405"/>
    <w:rsid w:val="008917C2"/>
    <w:rsid w:val="00895A8F"/>
    <w:rsid w:val="008975A4"/>
    <w:rsid w:val="008A239F"/>
    <w:rsid w:val="008A2691"/>
    <w:rsid w:val="008A7CA3"/>
    <w:rsid w:val="008B0A0F"/>
    <w:rsid w:val="008B2844"/>
    <w:rsid w:val="008B7C2E"/>
    <w:rsid w:val="008C1158"/>
    <w:rsid w:val="008C24C6"/>
    <w:rsid w:val="008C6344"/>
    <w:rsid w:val="008C741E"/>
    <w:rsid w:val="008D1802"/>
    <w:rsid w:val="008D48DE"/>
    <w:rsid w:val="008D55E9"/>
    <w:rsid w:val="008D6326"/>
    <w:rsid w:val="008E51DD"/>
    <w:rsid w:val="008F0BA8"/>
    <w:rsid w:val="008F2937"/>
    <w:rsid w:val="008F4AFC"/>
    <w:rsid w:val="008F6EC5"/>
    <w:rsid w:val="0090190C"/>
    <w:rsid w:val="00902A89"/>
    <w:rsid w:val="0090380A"/>
    <w:rsid w:val="00903F41"/>
    <w:rsid w:val="009049B0"/>
    <w:rsid w:val="009053B7"/>
    <w:rsid w:val="009118C7"/>
    <w:rsid w:val="0091279A"/>
    <w:rsid w:val="00915D01"/>
    <w:rsid w:val="00915DF0"/>
    <w:rsid w:val="00916714"/>
    <w:rsid w:val="00923515"/>
    <w:rsid w:val="00924960"/>
    <w:rsid w:val="0092718F"/>
    <w:rsid w:val="00927C77"/>
    <w:rsid w:val="00930BAD"/>
    <w:rsid w:val="00931960"/>
    <w:rsid w:val="00936E82"/>
    <w:rsid w:val="00937229"/>
    <w:rsid w:val="009411FE"/>
    <w:rsid w:val="009417D6"/>
    <w:rsid w:val="00945419"/>
    <w:rsid w:val="00945C98"/>
    <w:rsid w:val="00946AA1"/>
    <w:rsid w:val="00950271"/>
    <w:rsid w:val="009509EB"/>
    <w:rsid w:val="00950CFC"/>
    <w:rsid w:val="00955FED"/>
    <w:rsid w:val="009601E6"/>
    <w:rsid w:val="00962AFF"/>
    <w:rsid w:val="00963502"/>
    <w:rsid w:val="00970AB8"/>
    <w:rsid w:val="00971356"/>
    <w:rsid w:val="00973CE3"/>
    <w:rsid w:val="00973D4E"/>
    <w:rsid w:val="00975D0C"/>
    <w:rsid w:val="00981CAE"/>
    <w:rsid w:val="00982EE7"/>
    <w:rsid w:val="009843C6"/>
    <w:rsid w:val="00984615"/>
    <w:rsid w:val="00990FD3"/>
    <w:rsid w:val="0099146F"/>
    <w:rsid w:val="00991D57"/>
    <w:rsid w:val="00993B40"/>
    <w:rsid w:val="00994228"/>
    <w:rsid w:val="0099752F"/>
    <w:rsid w:val="009A000F"/>
    <w:rsid w:val="009A32F1"/>
    <w:rsid w:val="009A3826"/>
    <w:rsid w:val="009B0169"/>
    <w:rsid w:val="009B0754"/>
    <w:rsid w:val="009B0B5D"/>
    <w:rsid w:val="009B2E52"/>
    <w:rsid w:val="009B4B14"/>
    <w:rsid w:val="009B627B"/>
    <w:rsid w:val="009B66C7"/>
    <w:rsid w:val="009C17D2"/>
    <w:rsid w:val="009C1CC2"/>
    <w:rsid w:val="009C216F"/>
    <w:rsid w:val="009C3C85"/>
    <w:rsid w:val="009C7B5C"/>
    <w:rsid w:val="009D1221"/>
    <w:rsid w:val="009D2F18"/>
    <w:rsid w:val="009D3B71"/>
    <w:rsid w:val="009D679A"/>
    <w:rsid w:val="009D7B43"/>
    <w:rsid w:val="009E1DCA"/>
    <w:rsid w:val="009E49B5"/>
    <w:rsid w:val="009E4D59"/>
    <w:rsid w:val="009E5B36"/>
    <w:rsid w:val="009E61FF"/>
    <w:rsid w:val="009E6A09"/>
    <w:rsid w:val="009E7803"/>
    <w:rsid w:val="009F0447"/>
    <w:rsid w:val="009F3A4E"/>
    <w:rsid w:val="00A003D3"/>
    <w:rsid w:val="00A00AD3"/>
    <w:rsid w:val="00A016B8"/>
    <w:rsid w:val="00A0318C"/>
    <w:rsid w:val="00A06F52"/>
    <w:rsid w:val="00A10DCB"/>
    <w:rsid w:val="00A1126E"/>
    <w:rsid w:val="00A13775"/>
    <w:rsid w:val="00A17F11"/>
    <w:rsid w:val="00A20147"/>
    <w:rsid w:val="00A2370A"/>
    <w:rsid w:val="00A25486"/>
    <w:rsid w:val="00A25851"/>
    <w:rsid w:val="00A27890"/>
    <w:rsid w:val="00A27BFC"/>
    <w:rsid w:val="00A31910"/>
    <w:rsid w:val="00A3353F"/>
    <w:rsid w:val="00A33A47"/>
    <w:rsid w:val="00A34E35"/>
    <w:rsid w:val="00A37541"/>
    <w:rsid w:val="00A37631"/>
    <w:rsid w:val="00A40602"/>
    <w:rsid w:val="00A412E3"/>
    <w:rsid w:val="00A41CD0"/>
    <w:rsid w:val="00A42539"/>
    <w:rsid w:val="00A4336E"/>
    <w:rsid w:val="00A436DE"/>
    <w:rsid w:val="00A43E80"/>
    <w:rsid w:val="00A506DE"/>
    <w:rsid w:val="00A509B0"/>
    <w:rsid w:val="00A54C49"/>
    <w:rsid w:val="00A54E66"/>
    <w:rsid w:val="00A56456"/>
    <w:rsid w:val="00A60374"/>
    <w:rsid w:val="00A60753"/>
    <w:rsid w:val="00A62E52"/>
    <w:rsid w:val="00A63E59"/>
    <w:rsid w:val="00A65593"/>
    <w:rsid w:val="00A7056A"/>
    <w:rsid w:val="00A71E2F"/>
    <w:rsid w:val="00A73DF2"/>
    <w:rsid w:val="00A75703"/>
    <w:rsid w:val="00A76948"/>
    <w:rsid w:val="00A77E02"/>
    <w:rsid w:val="00A82B78"/>
    <w:rsid w:val="00A91887"/>
    <w:rsid w:val="00A949A4"/>
    <w:rsid w:val="00A94E7F"/>
    <w:rsid w:val="00A95363"/>
    <w:rsid w:val="00A9633C"/>
    <w:rsid w:val="00AA0FEA"/>
    <w:rsid w:val="00AA1DD9"/>
    <w:rsid w:val="00AA2773"/>
    <w:rsid w:val="00AA2774"/>
    <w:rsid w:val="00AA28FD"/>
    <w:rsid w:val="00AA316C"/>
    <w:rsid w:val="00AA77F4"/>
    <w:rsid w:val="00AA7895"/>
    <w:rsid w:val="00AB007F"/>
    <w:rsid w:val="00AB0E88"/>
    <w:rsid w:val="00AB3D1D"/>
    <w:rsid w:val="00AB4589"/>
    <w:rsid w:val="00AB67E3"/>
    <w:rsid w:val="00AC4C42"/>
    <w:rsid w:val="00AC6779"/>
    <w:rsid w:val="00AC6FCF"/>
    <w:rsid w:val="00AC7330"/>
    <w:rsid w:val="00AD6300"/>
    <w:rsid w:val="00AD67BB"/>
    <w:rsid w:val="00AD79A1"/>
    <w:rsid w:val="00AE1EF5"/>
    <w:rsid w:val="00AE2F9F"/>
    <w:rsid w:val="00AF13F4"/>
    <w:rsid w:val="00AF270C"/>
    <w:rsid w:val="00AF2C48"/>
    <w:rsid w:val="00AF581B"/>
    <w:rsid w:val="00AF58F1"/>
    <w:rsid w:val="00AF78BC"/>
    <w:rsid w:val="00B0049F"/>
    <w:rsid w:val="00B004E6"/>
    <w:rsid w:val="00B00BA7"/>
    <w:rsid w:val="00B00D72"/>
    <w:rsid w:val="00B01D4B"/>
    <w:rsid w:val="00B030C2"/>
    <w:rsid w:val="00B03590"/>
    <w:rsid w:val="00B04136"/>
    <w:rsid w:val="00B05911"/>
    <w:rsid w:val="00B060FA"/>
    <w:rsid w:val="00B06584"/>
    <w:rsid w:val="00B07781"/>
    <w:rsid w:val="00B07B88"/>
    <w:rsid w:val="00B10B13"/>
    <w:rsid w:val="00B10F49"/>
    <w:rsid w:val="00B1219F"/>
    <w:rsid w:val="00B14BD5"/>
    <w:rsid w:val="00B15D11"/>
    <w:rsid w:val="00B16516"/>
    <w:rsid w:val="00B24A2C"/>
    <w:rsid w:val="00B274F2"/>
    <w:rsid w:val="00B27595"/>
    <w:rsid w:val="00B32612"/>
    <w:rsid w:val="00B34405"/>
    <w:rsid w:val="00B357A9"/>
    <w:rsid w:val="00B37635"/>
    <w:rsid w:val="00B406C3"/>
    <w:rsid w:val="00B41D42"/>
    <w:rsid w:val="00B428C1"/>
    <w:rsid w:val="00B42C6C"/>
    <w:rsid w:val="00B45F33"/>
    <w:rsid w:val="00B4775E"/>
    <w:rsid w:val="00B50034"/>
    <w:rsid w:val="00B50ACC"/>
    <w:rsid w:val="00B51553"/>
    <w:rsid w:val="00B55651"/>
    <w:rsid w:val="00B56867"/>
    <w:rsid w:val="00B62AF4"/>
    <w:rsid w:val="00B6320F"/>
    <w:rsid w:val="00B642D3"/>
    <w:rsid w:val="00B65A6E"/>
    <w:rsid w:val="00B65CE7"/>
    <w:rsid w:val="00B72258"/>
    <w:rsid w:val="00B81245"/>
    <w:rsid w:val="00B81D48"/>
    <w:rsid w:val="00B82F43"/>
    <w:rsid w:val="00B85357"/>
    <w:rsid w:val="00B878D8"/>
    <w:rsid w:val="00BA04E2"/>
    <w:rsid w:val="00BA2D28"/>
    <w:rsid w:val="00BA3859"/>
    <w:rsid w:val="00BA3A0A"/>
    <w:rsid w:val="00BA3EAD"/>
    <w:rsid w:val="00BA5EA1"/>
    <w:rsid w:val="00BA5F35"/>
    <w:rsid w:val="00BB0F84"/>
    <w:rsid w:val="00BB38B9"/>
    <w:rsid w:val="00BB63B0"/>
    <w:rsid w:val="00BB76C5"/>
    <w:rsid w:val="00BC159C"/>
    <w:rsid w:val="00BC1EA1"/>
    <w:rsid w:val="00BC2E4C"/>
    <w:rsid w:val="00BC4961"/>
    <w:rsid w:val="00BC648D"/>
    <w:rsid w:val="00BC66E4"/>
    <w:rsid w:val="00BC6991"/>
    <w:rsid w:val="00BC6EB2"/>
    <w:rsid w:val="00BC737A"/>
    <w:rsid w:val="00BC7B6F"/>
    <w:rsid w:val="00BD1212"/>
    <w:rsid w:val="00BD16E1"/>
    <w:rsid w:val="00BD770D"/>
    <w:rsid w:val="00BD79C4"/>
    <w:rsid w:val="00BE076E"/>
    <w:rsid w:val="00BE0A54"/>
    <w:rsid w:val="00BE2D10"/>
    <w:rsid w:val="00BE3AFD"/>
    <w:rsid w:val="00BE6D51"/>
    <w:rsid w:val="00BF2978"/>
    <w:rsid w:val="00BF2F80"/>
    <w:rsid w:val="00BF33F2"/>
    <w:rsid w:val="00BF3B6F"/>
    <w:rsid w:val="00BF4E8F"/>
    <w:rsid w:val="00C016F4"/>
    <w:rsid w:val="00C0322B"/>
    <w:rsid w:val="00C03897"/>
    <w:rsid w:val="00C03CFC"/>
    <w:rsid w:val="00C05DC3"/>
    <w:rsid w:val="00C06074"/>
    <w:rsid w:val="00C1161A"/>
    <w:rsid w:val="00C17DDD"/>
    <w:rsid w:val="00C17FAB"/>
    <w:rsid w:val="00C220D5"/>
    <w:rsid w:val="00C23D03"/>
    <w:rsid w:val="00C25C82"/>
    <w:rsid w:val="00C27522"/>
    <w:rsid w:val="00C278CD"/>
    <w:rsid w:val="00C27E3B"/>
    <w:rsid w:val="00C32540"/>
    <w:rsid w:val="00C329E0"/>
    <w:rsid w:val="00C34289"/>
    <w:rsid w:val="00C34C03"/>
    <w:rsid w:val="00C36135"/>
    <w:rsid w:val="00C376D9"/>
    <w:rsid w:val="00C4119F"/>
    <w:rsid w:val="00C4176F"/>
    <w:rsid w:val="00C42424"/>
    <w:rsid w:val="00C42E8D"/>
    <w:rsid w:val="00C44409"/>
    <w:rsid w:val="00C4494B"/>
    <w:rsid w:val="00C45283"/>
    <w:rsid w:val="00C4659C"/>
    <w:rsid w:val="00C47284"/>
    <w:rsid w:val="00C520E3"/>
    <w:rsid w:val="00C532BE"/>
    <w:rsid w:val="00C57E05"/>
    <w:rsid w:val="00C60838"/>
    <w:rsid w:val="00C64253"/>
    <w:rsid w:val="00C6517F"/>
    <w:rsid w:val="00C669D7"/>
    <w:rsid w:val="00C7021D"/>
    <w:rsid w:val="00C71CD4"/>
    <w:rsid w:val="00C72C76"/>
    <w:rsid w:val="00C772A4"/>
    <w:rsid w:val="00C77F8A"/>
    <w:rsid w:val="00C803D9"/>
    <w:rsid w:val="00C805A7"/>
    <w:rsid w:val="00C80FD9"/>
    <w:rsid w:val="00C815CE"/>
    <w:rsid w:val="00C8450E"/>
    <w:rsid w:val="00C84B2A"/>
    <w:rsid w:val="00C84EDC"/>
    <w:rsid w:val="00C906E0"/>
    <w:rsid w:val="00C92BF1"/>
    <w:rsid w:val="00C93085"/>
    <w:rsid w:val="00C93B60"/>
    <w:rsid w:val="00C93C0D"/>
    <w:rsid w:val="00C93E83"/>
    <w:rsid w:val="00C94805"/>
    <w:rsid w:val="00C949A1"/>
    <w:rsid w:val="00C96FF7"/>
    <w:rsid w:val="00C97846"/>
    <w:rsid w:val="00C97E91"/>
    <w:rsid w:val="00CA0992"/>
    <w:rsid w:val="00CA335E"/>
    <w:rsid w:val="00CA4681"/>
    <w:rsid w:val="00CA5750"/>
    <w:rsid w:val="00CA5A4E"/>
    <w:rsid w:val="00CA70FA"/>
    <w:rsid w:val="00CB0337"/>
    <w:rsid w:val="00CB23A7"/>
    <w:rsid w:val="00CB53C0"/>
    <w:rsid w:val="00CB5954"/>
    <w:rsid w:val="00CB602B"/>
    <w:rsid w:val="00CB6E36"/>
    <w:rsid w:val="00CB70BC"/>
    <w:rsid w:val="00CB74B1"/>
    <w:rsid w:val="00CB7B48"/>
    <w:rsid w:val="00CC0764"/>
    <w:rsid w:val="00CC4352"/>
    <w:rsid w:val="00CC485E"/>
    <w:rsid w:val="00CC573C"/>
    <w:rsid w:val="00CD0DE9"/>
    <w:rsid w:val="00CD1A92"/>
    <w:rsid w:val="00CD2AE5"/>
    <w:rsid w:val="00CD48F6"/>
    <w:rsid w:val="00CD55BD"/>
    <w:rsid w:val="00CE2916"/>
    <w:rsid w:val="00CE42E5"/>
    <w:rsid w:val="00CE4CC9"/>
    <w:rsid w:val="00CE6263"/>
    <w:rsid w:val="00CF3841"/>
    <w:rsid w:val="00CF4C8C"/>
    <w:rsid w:val="00CF58BC"/>
    <w:rsid w:val="00D00A6C"/>
    <w:rsid w:val="00D112CF"/>
    <w:rsid w:val="00D14A8F"/>
    <w:rsid w:val="00D1562A"/>
    <w:rsid w:val="00D20C6D"/>
    <w:rsid w:val="00D20F62"/>
    <w:rsid w:val="00D25F91"/>
    <w:rsid w:val="00D272BC"/>
    <w:rsid w:val="00D3156D"/>
    <w:rsid w:val="00D3254E"/>
    <w:rsid w:val="00D34A3A"/>
    <w:rsid w:val="00D361AF"/>
    <w:rsid w:val="00D40F82"/>
    <w:rsid w:val="00D417BF"/>
    <w:rsid w:val="00D42B98"/>
    <w:rsid w:val="00D4373F"/>
    <w:rsid w:val="00D443FE"/>
    <w:rsid w:val="00D45033"/>
    <w:rsid w:val="00D459BA"/>
    <w:rsid w:val="00D47159"/>
    <w:rsid w:val="00D521C1"/>
    <w:rsid w:val="00D52F3F"/>
    <w:rsid w:val="00D5305D"/>
    <w:rsid w:val="00D556F2"/>
    <w:rsid w:val="00D559FA"/>
    <w:rsid w:val="00D55CB8"/>
    <w:rsid w:val="00D5610E"/>
    <w:rsid w:val="00D56CAE"/>
    <w:rsid w:val="00D570CB"/>
    <w:rsid w:val="00D60769"/>
    <w:rsid w:val="00D609AD"/>
    <w:rsid w:val="00D6384C"/>
    <w:rsid w:val="00D65760"/>
    <w:rsid w:val="00D71396"/>
    <w:rsid w:val="00D71EDC"/>
    <w:rsid w:val="00D72502"/>
    <w:rsid w:val="00D72D9B"/>
    <w:rsid w:val="00D737DA"/>
    <w:rsid w:val="00D73888"/>
    <w:rsid w:val="00D74AB7"/>
    <w:rsid w:val="00D76394"/>
    <w:rsid w:val="00D81A38"/>
    <w:rsid w:val="00D8295E"/>
    <w:rsid w:val="00D85D61"/>
    <w:rsid w:val="00D85F62"/>
    <w:rsid w:val="00D875A3"/>
    <w:rsid w:val="00D90841"/>
    <w:rsid w:val="00D92773"/>
    <w:rsid w:val="00D92C32"/>
    <w:rsid w:val="00D94CA5"/>
    <w:rsid w:val="00D94D3A"/>
    <w:rsid w:val="00D958CA"/>
    <w:rsid w:val="00D969D4"/>
    <w:rsid w:val="00D96CD0"/>
    <w:rsid w:val="00DA0F37"/>
    <w:rsid w:val="00DA199E"/>
    <w:rsid w:val="00DA2E79"/>
    <w:rsid w:val="00DA4FD7"/>
    <w:rsid w:val="00DA7AF2"/>
    <w:rsid w:val="00DB0545"/>
    <w:rsid w:val="00DB0609"/>
    <w:rsid w:val="00DB13A6"/>
    <w:rsid w:val="00DC2014"/>
    <w:rsid w:val="00DC2C8F"/>
    <w:rsid w:val="00DC3C2B"/>
    <w:rsid w:val="00DD48EC"/>
    <w:rsid w:val="00DD51DE"/>
    <w:rsid w:val="00DE07E1"/>
    <w:rsid w:val="00DE5AD7"/>
    <w:rsid w:val="00DF0364"/>
    <w:rsid w:val="00DF06F7"/>
    <w:rsid w:val="00DF20A7"/>
    <w:rsid w:val="00DF4130"/>
    <w:rsid w:val="00DF7E06"/>
    <w:rsid w:val="00E009BD"/>
    <w:rsid w:val="00E00E9D"/>
    <w:rsid w:val="00E01D71"/>
    <w:rsid w:val="00E0299C"/>
    <w:rsid w:val="00E02B35"/>
    <w:rsid w:val="00E02DE7"/>
    <w:rsid w:val="00E03B3C"/>
    <w:rsid w:val="00E07129"/>
    <w:rsid w:val="00E10568"/>
    <w:rsid w:val="00E11322"/>
    <w:rsid w:val="00E21BFE"/>
    <w:rsid w:val="00E23401"/>
    <w:rsid w:val="00E239AF"/>
    <w:rsid w:val="00E243DA"/>
    <w:rsid w:val="00E24D82"/>
    <w:rsid w:val="00E27726"/>
    <w:rsid w:val="00E35953"/>
    <w:rsid w:val="00E3707E"/>
    <w:rsid w:val="00E372A3"/>
    <w:rsid w:val="00E41F3A"/>
    <w:rsid w:val="00E44445"/>
    <w:rsid w:val="00E45E5F"/>
    <w:rsid w:val="00E47308"/>
    <w:rsid w:val="00E50188"/>
    <w:rsid w:val="00E5373C"/>
    <w:rsid w:val="00E54CC7"/>
    <w:rsid w:val="00E57277"/>
    <w:rsid w:val="00E6103D"/>
    <w:rsid w:val="00E63CA3"/>
    <w:rsid w:val="00E6456E"/>
    <w:rsid w:val="00E656F5"/>
    <w:rsid w:val="00E6766C"/>
    <w:rsid w:val="00E70DEF"/>
    <w:rsid w:val="00E70EC1"/>
    <w:rsid w:val="00E74347"/>
    <w:rsid w:val="00E80412"/>
    <w:rsid w:val="00E81D69"/>
    <w:rsid w:val="00E82DB9"/>
    <w:rsid w:val="00E8481F"/>
    <w:rsid w:val="00E86605"/>
    <w:rsid w:val="00E86DCB"/>
    <w:rsid w:val="00E878F2"/>
    <w:rsid w:val="00E928F7"/>
    <w:rsid w:val="00E92A0E"/>
    <w:rsid w:val="00E92CD1"/>
    <w:rsid w:val="00E9415B"/>
    <w:rsid w:val="00E95835"/>
    <w:rsid w:val="00E969A6"/>
    <w:rsid w:val="00E96D08"/>
    <w:rsid w:val="00E97331"/>
    <w:rsid w:val="00E97E6E"/>
    <w:rsid w:val="00EA02ED"/>
    <w:rsid w:val="00EA6465"/>
    <w:rsid w:val="00EB24BE"/>
    <w:rsid w:val="00EB2778"/>
    <w:rsid w:val="00EB49D4"/>
    <w:rsid w:val="00EB5362"/>
    <w:rsid w:val="00EB5945"/>
    <w:rsid w:val="00EC0075"/>
    <w:rsid w:val="00EC3507"/>
    <w:rsid w:val="00EC4CAB"/>
    <w:rsid w:val="00EC5EE0"/>
    <w:rsid w:val="00ED009F"/>
    <w:rsid w:val="00ED0FB8"/>
    <w:rsid w:val="00ED1D1B"/>
    <w:rsid w:val="00ED1D5E"/>
    <w:rsid w:val="00ED1F07"/>
    <w:rsid w:val="00ED2F9F"/>
    <w:rsid w:val="00ED38E8"/>
    <w:rsid w:val="00ED5B2A"/>
    <w:rsid w:val="00ED6710"/>
    <w:rsid w:val="00ED7C33"/>
    <w:rsid w:val="00EE24D0"/>
    <w:rsid w:val="00EE3FCB"/>
    <w:rsid w:val="00EE42A1"/>
    <w:rsid w:val="00EE51BF"/>
    <w:rsid w:val="00EE71AE"/>
    <w:rsid w:val="00EE7B49"/>
    <w:rsid w:val="00EE7CC3"/>
    <w:rsid w:val="00EE7FC8"/>
    <w:rsid w:val="00EF05F4"/>
    <w:rsid w:val="00EF104A"/>
    <w:rsid w:val="00EF14E5"/>
    <w:rsid w:val="00EF5F03"/>
    <w:rsid w:val="00EF67B8"/>
    <w:rsid w:val="00F03223"/>
    <w:rsid w:val="00F10F7C"/>
    <w:rsid w:val="00F12DC1"/>
    <w:rsid w:val="00F12E27"/>
    <w:rsid w:val="00F13840"/>
    <w:rsid w:val="00F14939"/>
    <w:rsid w:val="00F14C30"/>
    <w:rsid w:val="00F16CA3"/>
    <w:rsid w:val="00F16DFB"/>
    <w:rsid w:val="00F17B5A"/>
    <w:rsid w:val="00F2069C"/>
    <w:rsid w:val="00F23377"/>
    <w:rsid w:val="00F237FD"/>
    <w:rsid w:val="00F23BB9"/>
    <w:rsid w:val="00F2500B"/>
    <w:rsid w:val="00F255BE"/>
    <w:rsid w:val="00F25A39"/>
    <w:rsid w:val="00F267DC"/>
    <w:rsid w:val="00F277D2"/>
    <w:rsid w:val="00F33A5F"/>
    <w:rsid w:val="00F35641"/>
    <w:rsid w:val="00F3578C"/>
    <w:rsid w:val="00F41E5B"/>
    <w:rsid w:val="00F41EFC"/>
    <w:rsid w:val="00F434E5"/>
    <w:rsid w:val="00F43734"/>
    <w:rsid w:val="00F44068"/>
    <w:rsid w:val="00F45457"/>
    <w:rsid w:val="00F45AE3"/>
    <w:rsid w:val="00F466C4"/>
    <w:rsid w:val="00F54FED"/>
    <w:rsid w:val="00F5508C"/>
    <w:rsid w:val="00F56987"/>
    <w:rsid w:val="00F5730A"/>
    <w:rsid w:val="00F6469E"/>
    <w:rsid w:val="00F65742"/>
    <w:rsid w:val="00F66712"/>
    <w:rsid w:val="00F71020"/>
    <w:rsid w:val="00F7228E"/>
    <w:rsid w:val="00F727AF"/>
    <w:rsid w:val="00F73FAC"/>
    <w:rsid w:val="00F771D6"/>
    <w:rsid w:val="00F83BCB"/>
    <w:rsid w:val="00F857AD"/>
    <w:rsid w:val="00F911AE"/>
    <w:rsid w:val="00F92605"/>
    <w:rsid w:val="00F9421B"/>
    <w:rsid w:val="00F95FDE"/>
    <w:rsid w:val="00F96FF5"/>
    <w:rsid w:val="00FA1786"/>
    <w:rsid w:val="00FA4563"/>
    <w:rsid w:val="00FA59DC"/>
    <w:rsid w:val="00FA76ED"/>
    <w:rsid w:val="00FB58EE"/>
    <w:rsid w:val="00FB65F2"/>
    <w:rsid w:val="00FC0E18"/>
    <w:rsid w:val="00FC2812"/>
    <w:rsid w:val="00FC4369"/>
    <w:rsid w:val="00FC6CE2"/>
    <w:rsid w:val="00FC7A96"/>
    <w:rsid w:val="00FD05F1"/>
    <w:rsid w:val="00FD2F47"/>
    <w:rsid w:val="00FD3DBE"/>
    <w:rsid w:val="00FD474C"/>
    <w:rsid w:val="00FD61AD"/>
    <w:rsid w:val="00FE41B8"/>
    <w:rsid w:val="00FF01C7"/>
    <w:rsid w:val="00FF5DEA"/>
    <w:rsid w:val="00FF6F84"/>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5F8D57E"/>
  <w15:docId w15:val="{CFBEB764-6807-4DD7-9D6A-9831F01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0A27"/>
  </w:style>
  <w:style w:type="paragraph" w:styleId="Nadpis1">
    <w:name w:val="heading 1"/>
    <w:basedOn w:val="Normln"/>
    <w:link w:val="Nadpis1Char"/>
    <w:uiPriority w:val="9"/>
    <w:qFormat/>
    <w:rsid w:val="00DC3C2B"/>
    <w:pPr>
      <w:spacing w:before="48" w:after="120"/>
      <w:outlineLvl w:val="0"/>
    </w:pPr>
    <w:rPr>
      <w:b/>
      <w:bCs/>
      <w:color w:val="000000"/>
      <w:kern w:val="36"/>
      <w:sz w:val="48"/>
      <w:szCs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560A27"/>
    <w:pPr>
      <w:jc w:val="center"/>
    </w:pPr>
    <w:rPr>
      <w:b/>
      <w:u w:val="single"/>
    </w:rPr>
  </w:style>
  <w:style w:type="paragraph" w:customStyle="1" w:styleId="Rozvrendokumentu1">
    <w:name w:val="Rozvržení dokumentu1"/>
    <w:basedOn w:val="Normln"/>
    <w:semiHidden/>
    <w:rsid w:val="00560A27"/>
    <w:pPr>
      <w:shd w:val="clear" w:color="auto" w:fill="000080"/>
    </w:pPr>
    <w:rPr>
      <w:rFonts w:ascii="Tahoma" w:hAnsi="Tahoma"/>
    </w:rPr>
  </w:style>
  <w:style w:type="paragraph" w:styleId="Zhlav">
    <w:name w:val="header"/>
    <w:basedOn w:val="Normln"/>
    <w:link w:val="ZhlavChar"/>
    <w:uiPriority w:val="99"/>
    <w:rsid w:val="00560A27"/>
    <w:pPr>
      <w:tabs>
        <w:tab w:val="center" w:pos="4536"/>
        <w:tab w:val="right" w:pos="9072"/>
      </w:tabs>
    </w:pPr>
  </w:style>
  <w:style w:type="paragraph" w:styleId="Zpat">
    <w:name w:val="footer"/>
    <w:basedOn w:val="Normln"/>
    <w:link w:val="ZpatChar"/>
    <w:uiPriority w:val="99"/>
    <w:rsid w:val="00560A27"/>
    <w:pPr>
      <w:tabs>
        <w:tab w:val="center" w:pos="4536"/>
        <w:tab w:val="right" w:pos="9072"/>
      </w:tabs>
    </w:pPr>
  </w:style>
  <w:style w:type="character" w:styleId="slostrnky">
    <w:name w:val="page number"/>
    <w:basedOn w:val="Standardnpsmoodstavce"/>
    <w:semiHidden/>
    <w:rsid w:val="00560A27"/>
  </w:style>
  <w:style w:type="paragraph" w:styleId="Podnadpis">
    <w:name w:val="Subtitle"/>
    <w:basedOn w:val="Normln"/>
    <w:qFormat/>
    <w:rsid w:val="00560A27"/>
    <w:pPr>
      <w:jc w:val="center"/>
    </w:pPr>
    <w:rPr>
      <w:b/>
      <w:sz w:val="24"/>
    </w:rPr>
  </w:style>
  <w:style w:type="character" w:customStyle="1" w:styleId="ZhlavChar">
    <w:name w:val="Záhlaví Char"/>
    <w:basedOn w:val="Standardnpsmoodstavce"/>
    <w:link w:val="Zhlav"/>
    <w:uiPriority w:val="99"/>
    <w:rsid w:val="001F6808"/>
  </w:style>
  <w:style w:type="paragraph" w:styleId="Zkladntextodsazen">
    <w:name w:val="Body Text Indent"/>
    <w:basedOn w:val="Normln"/>
    <w:link w:val="ZkladntextodsazenChar"/>
    <w:rsid w:val="005309E6"/>
    <w:pPr>
      <w:spacing w:before="120"/>
      <w:ind w:left="720" w:hanging="153"/>
      <w:jc w:val="both"/>
    </w:pPr>
    <w:rPr>
      <w:sz w:val="24"/>
      <w:szCs w:val="24"/>
    </w:rPr>
  </w:style>
  <w:style w:type="character" w:customStyle="1" w:styleId="ZkladntextodsazenChar">
    <w:name w:val="Základní text odsazený Char"/>
    <w:link w:val="Zkladntextodsazen"/>
    <w:rsid w:val="005309E6"/>
    <w:rPr>
      <w:sz w:val="24"/>
      <w:szCs w:val="24"/>
    </w:rPr>
  </w:style>
  <w:style w:type="character" w:customStyle="1" w:styleId="ZpatChar">
    <w:name w:val="Zápatí Char"/>
    <w:basedOn w:val="Standardnpsmoodstavce"/>
    <w:link w:val="Zpat"/>
    <w:uiPriority w:val="99"/>
    <w:rsid w:val="00875A5A"/>
  </w:style>
  <w:style w:type="paragraph" w:customStyle="1" w:styleId="Odstavecseseznamem1">
    <w:name w:val="Odstavec se seznamem1"/>
    <w:basedOn w:val="Normln"/>
    <w:uiPriority w:val="34"/>
    <w:qFormat/>
    <w:rsid w:val="009B0754"/>
    <w:pPr>
      <w:ind w:left="720"/>
      <w:contextualSpacing/>
    </w:pPr>
  </w:style>
  <w:style w:type="character" w:customStyle="1" w:styleId="Nadpis1Char">
    <w:name w:val="Nadpis 1 Char"/>
    <w:link w:val="Nadpis1"/>
    <w:uiPriority w:val="9"/>
    <w:rsid w:val="00DC3C2B"/>
    <w:rPr>
      <w:b/>
      <w:bCs/>
      <w:color w:val="000000"/>
      <w:kern w:val="36"/>
      <w:sz w:val="48"/>
      <w:szCs w:val="48"/>
    </w:rPr>
  </w:style>
  <w:style w:type="paragraph" w:styleId="Prosttext">
    <w:name w:val="Plain Text"/>
    <w:basedOn w:val="Normln"/>
    <w:link w:val="ProsttextChar"/>
    <w:uiPriority w:val="99"/>
    <w:unhideWhenUsed/>
    <w:rsid w:val="00A412E3"/>
    <w:rPr>
      <w:rFonts w:ascii="Consolas" w:eastAsia="Calibri" w:hAnsi="Consolas"/>
      <w:sz w:val="21"/>
      <w:szCs w:val="21"/>
      <w:lang w:eastAsia="en-US"/>
    </w:rPr>
  </w:style>
  <w:style w:type="character" w:customStyle="1" w:styleId="ProsttextChar">
    <w:name w:val="Prostý text Char"/>
    <w:link w:val="Prosttext"/>
    <w:uiPriority w:val="99"/>
    <w:rsid w:val="00A412E3"/>
    <w:rPr>
      <w:rFonts w:ascii="Consolas" w:eastAsia="Calibri" w:hAnsi="Consolas" w:cs="Times New Roman"/>
      <w:sz w:val="21"/>
      <w:szCs w:val="21"/>
      <w:lang w:eastAsia="en-US"/>
    </w:rPr>
  </w:style>
  <w:style w:type="character" w:styleId="Hypertextovodkaz">
    <w:name w:val="Hyperlink"/>
    <w:unhideWhenUsed/>
    <w:rsid w:val="00486D0C"/>
    <w:rPr>
      <w:color w:val="0000FF"/>
      <w:u w:val="single"/>
    </w:rPr>
  </w:style>
  <w:style w:type="paragraph" w:styleId="Textkomente">
    <w:name w:val="annotation text"/>
    <w:basedOn w:val="Normln"/>
    <w:link w:val="TextkomenteChar"/>
    <w:unhideWhenUsed/>
    <w:rsid w:val="00FD474C"/>
  </w:style>
  <w:style w:type="character" w:customStyle="1" w:styleId="TextkomenteChar">
    <w:name w:val="Text komentáře Char"/>
    <w:basedOn w:val="Standardnpsmoodstavce"/>
    <w:link w:val="Textkomente"/>
    <w:rsid w:val="00FD474C"/>
  </w:style>
  <w:style w:type="paragraph" w:styleId="Pedmtkomente">
    <w:name w:val="annotation subject"/>
    <w:basedOn w:val="Textkomente"/>
    <w:next w:val="Textkomente"/>
    <w:link w:val="PedmtkomenteChar"/>
    <w:uiPriority w:val="99"/>
    <w:semiHidden/>
    <w:unhideWhenUsed/>
    <w:rsid w:val="00FD474C"/>
    <w:rPr>
      <w:b/>
      <w:bCs/>
    </w:rPr>
  </w:style>
  <w:style w:type="character" w:customStyle="1" w:styleId="PedmtkomenteChar">
    <w:name w:val="Předmět komentáře Char"/>
    <w:link w:val="Pedmtkomente"/>
    <w:uiPriority w:val="99"/>
    <w:semiHidden/>
    <w:rsid w:val="00FD474C"/>
    <w:rPr>
      <w:b/>
      <w:bCs/>
    </w:rPr>
  </w:style>
  <w:style w:type="paragraph" w:styleId="Textvysvtlivek">
    <w:name w:val="endnote text"/>
    <w:basedOn w:val="Normln"/>
    <w:link w:val="TextvysvtlivekChar"/>
    <w:uiPriority w:val="99"/>
    <w:unhideWhenUsed/>
    <w:rsid w:val="00422A5E"/>
  </w:style>
  <w:style w:type="character" w:customStyle="1" w:styleId="TextvysvtlivekChar">
    <w:name w:val="Text vysvětlivek Char"/>
    <w:basedOn w:val="Standardnpsmoodstavce"/>
    <w:link w:val="Textvysvtlivek"/>
    <w:uiPriority w:val="99"/>
    <w:rsid w:val="00422A5E"/>
  </w:style>
  <w:style w:type="paragraph" w:styleId="Odstavecseseznamem">
    <w:name w:val="List Paragraph"/>
    <w:basedOn w:val="Normln"/>
    <w:link w:val="OdstavecseseznamemChar"/>
    <w:uiPriority w:val="99"/>
    <w:qFormat/>
    <w:rsid w:val="0059609A"/>
    <w:pPr>
      <w:suppressAutoHyphens/>
      <w:spacing w:line="100" w:lineRule="atLeast"/>
      <w:ind w:left="720"/>
    </w:pPr>
    <w:rPr>
      <w:kern w:val="1"/>
      <w:lang w:eastAsia="hi-IN" w:bidi="hi-IN"/>
    </w:rPr>
  </w:style>
  <w:style w:type="character" w:styleId="Odkaznakoment">
    <w:name w:val="annotation reference"/>
    <w:uiPriority w:val="99"/>
    <w:unhideWhenUsed/>
    <w:rsid w:val="0027064B"/>
    <w:rPr>
      <w:sz w:val="16"/>
      <w:szCs w:val="16"/>
    </w:rPr>
  </w:style>
  <w:style w:type="paragraph" w:styleId="Textbubliny">
    <w:name w:val="Balloon Text"/>
    <w:basedOn w:val="Normln"/>
    <w:link w:val="TextbublinyChar"/>
    <w:uiPriority w:val="99"/>
    <w:semiHidden/>
    <w:unhideWhenUsed/>
    <w:rsid w:val="0027064B"/>
    <w:rPr>
      <w:rFonts w:ascii="Tahoma" w:hAnsi="Tahoma"/>
      <w:sz w:val="16"/>
      <w:szCs w:val="16"/>
    </w:rPr>
  </w:style>
  <w:style w:type="character" w:customStyle="1" w:styleId="TextbublinyChar">
    <w:name w:val="Text bubliny Char"/>
    <w:link w:val="Textbubliny"/>
    <w:uiPriority w:val="99"/>
    <w:semiHidden/>
    <w:rsid w:val="0027064B"/>
    <w:rPr>
      <w:rFonts w:ascii="Tahoma" w:hAnsi="Tahoma" w:cs="Tahoma"/>
      <w:sz w:val="16"/>
      <w:szCs w:val="16"/>
    </w:rPr>
  </w:style>
  <w:style w:type="character" w:customStyle="1" w:styleId="platne1">
    <w:name w:val="platne1"/>
    <w:basedOn w:val="Standardnpsmoodstavce"/>
    <w:rsid w:val="00747816"/>
  </w:style>
  <w:style w:type="character" w:customStyle="1" w:styleId="OdstavecseseznamemChar">
    <w:name w:val="Odstavec se seznamem Char"/>
    <w:link w:val="Odstavecseseznamem"/>
    <w:uiPriority w:val="99"/>
    <w:rsid w:val="00C4494B"/>
    <w:rPr>
      <w:kern w:val="1"/>
      <w:lang w:eastAsia="hi-IN" w:bidi="hi-IN"/>
    </w:rPr>
  </w:style>
  <w:style w:type="paragraph" w:customStyle="1" w:styleId="rove1-slolnku">
    <w:name w:val="Úroveň 1 - číslo článku"/>
    <w:basedOn w:val="Odstavecseseznamem"/>
    <w:next w:val="Normln"/>
    <w:qFormat/>
    <w:rsid w:val="00C4494B"/>
    <w:pPr>
      <w:keepNext/>
      <w:numPr>
        <w:numId w:val="29"/>
      </w:numPr>
      <w:spacing w:before="360" w:line="312" w:lineRule="auto"/>
      <w:ind w:left="0"/>
      <w:jc w:val="center"/>
    </w:pPr>
    <w:rPr>
      <w:rFonts w:ascii="Verdana" w:hAnsi="Verdana"/>
      <w:b/>
      <w:kern w:val="0"/>
      <w:sz w:val="18"/>
      <w:lang w:eastAsia="zh-CN" w:bidi="ar-SA"/>
    </w:rPr>
  </w:style>
  <w:style w:type="paragraph" w:customStyle="1" w:styleId="rove2-slovantext">
    <w:name w:val="Úroveň 2 - číslovaný text"/>
    <w:basedOn w:val="Odstavecseseznamem"/>
    <w:link w:val="rove2-slovantextChar"/>
    <w:qFormat/>
    <w:rsid w:val="00C4494B"/>
    <w:pPr>
      <w:numPr>
        <w:ilvl w:val="1"/>
        <w:numId w:val="29"/>
      </w:numPr>
      <w:spacing w:before="120" w:after="120" w:line="312" w:lineRule="auto"/>
      <w:jc w:val="both"/>
    </w:pPr>
    <w:rPr>
      <w:rFonts w:ascii="Verdana" w:hAnsi="Verdana"/>
      <w:kern w:val="0"/>
      <w:sz w:val="18"/>
      <w:szCs w:val="24"/>
      <w:lang w:eastAsia="zh-CN" w:bidi="ar-SA"/>
    </w:rPr>
  </w:style>
  <w:style w:type="character" w:customStyle="1" w:styleId="rove2-slovantextChar">
    <w:name w:val="Úroveň 2 - číslovaný text Char"/>
    <w:link w:val="rove2-slovantext"/>
    <w:rsid w:val="00C4494B"/>
    <w:rPr>
      <w:rFonts w:ascii="Verdana" w:hAnsi="Verdana"/>
      <w:sz w:val="18"/>
      <w:szCs w:val="24"/>
      <w:lang w:eastAsia="zh-CN"/>
    </w:rPr>
  </w:style>
  <w:style w:type="paragraph" w:customStyle="1" w:styleId="rove3-slovantext">
    <w:name w:val="Úroveň 3 - číslovaný text"/>
    <w:basedOn w:val="Odstavecseseznamem"/>
    <w:qFormat/>
    <w:rsid w:val="00C4494B"/>
    <w:pPr>
      <w:numPr>
        <w:ilvl w:val="2"/>
        <w:numId w:val="29"/>
      </w:numPr>
      <w:spacing w:before="120" w:after="120" w:line="312" w:lineRule="auto"/>
      <w:jc w:val="both"/>
    </w:pPr>
    <w:rPr>
      <w:rFonts w:ascii="Verdana" w:hAnsi="Verdana"/>
      <w:kern w:val="0"/>
      <w:sz w:val="18"/>
      <w:szCs w:val="24"/>
      <w:lang w:eastAsia="zh-CN" w:bidi="ar-SA"/>
    </w:rPr>
  </w:style>
  <w:style w:type="character" w:customStyle="1" w:styleId="Zkladntext10pt">
    <w:name w:val="Základní text + 10 pt"/>
    <w:rsid w:val="00491FA9"/>
    <w:rPr>
      <w:rFonts w:ascii="Times New Roman" w:eastAsia="Times New Roman" w:hAnsi="Times New Roman" w:cs="Times New Roman"/>
      <w:b w:val="0"/>
      <w:bCs w:val="0"/>
      <w:i w:val="0"/>
      <w:iCs w:val="0"/>
      <w:smallCaps w:val="0"/>
      <w:strike w:val="0"/>
      <w:spacing w:val="0"/>
      <w:sz w:val="20"/>
      <w:szCs w:val="20"/>
    </w:rPr>
  </w:style>
  <w:style w:type="character" w:customStyle="1" w:styleId="Zkladntext">
    <w:name w:val="Základní text_"/>
    <w:link w:val="Zkladntext6"/>
    <w:rsid w:val="00491FA9"/>
    <w:rPr>
      <w:sz w:val="22"/>
      <w:szCs w:val="22"/>
      <w:shd w:val="clear" w:color="auto" w:fill="FFFFFF"/>
    </w:rPr>
  </w:style>
  <w:style w:type="character" w:customStyle="1" w:styleId="ZkladntextTun">
    <w:name w:val="Základní text + Tučné"/>
    <w:rsid w:val="00491FA9"/>
    <w:rPr>
      <w:rFonts w:ascii="Times New Roman" w:eastAsia="Times New Roman" w:hAnsi="Times New Roman" w:cs="Times New Roman"/>
      <w:b/>
      <w:bCs/>
      <w:i w:val="0"/>
      <w:iCs w:val="0"/>
      <w:smallCaps w:val="0"/>
      <w:strike w:val="0"/>
      <w:spacing w:val="0"/>
      <w:sz w:val="22"/>
      <w:szCs w:val="22"/>
    </w:rPr>
  </w:style>
  <w:style w:type="paragraph" w:customStyle="1" w:styleId="Zkladntext6">
    <w:name w:val="Základní text6"/>
    <w:basedOn w:val="Normln"/>
    <w:link w:val="Zkladntext"/>
    <w:rsid w:val="00491FA9"/>
    <w:pPr>
      <w:shd w:val="clear" w:color="auto" w:fill="FFFFFF"/>
      <w:spacing w:before="180" w:after="180" w:line="274" w:lineRule="exact"/>
      <w:ind w:hanging="980"/>
      <w:jc w:val="both"/>
    </w:pPr>
    <w:rPr>
      <w:sz w:val="22"/>
      <w:szCs w:val="22"/>
    </w:rPr>
  </w:style>
  <w:style w:type="paragraph" w:styleId="Revize">
    <w:name w:val="Revision"/>
    <w:hidden/>
    <w:uiPriority w:val="99"/>
    <w:semiHidden/>
    <w:rsid w:val="00F41E5B"/>
  </w:style>
  <w:style w:type="paragraph" w:styleId="Zkladntextodsazen2">
    <w:name w:val="Body Text Indent 2"/>
    <w:basedOn w:val="Normln"/>
    <w:link w:val="Zkladntextodsazen2Char"/>
    <w:uiPriority w:val="99"/>
    <w:semiHidden/>
    <w:unhideWhenUsed/>
    <w:rsid w:val="00D42B98"/>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D42B98"/>
  </w:style>
  <w:style w:type="character" w:customStyle="1" w:styleId="Zkladntext7">
    <w:name w:val="Základní text (7)_"/>
    <w:link w:val="Zkladntext70"/>
    <w:locked/>
    <w:rsid w:val="00091EEB"/>
    <w:rPr>
      <w:sz w:val="22"/>
      <w:szCs w:val="22"/>
      <w:shd w:val="clear" w:color="auto" w:fill="FFFFFF"/>
    </w:rPr>
  </w:style>
  <w:style w:type="paragraph" w:customStyle="1" w:styleId="Zkladntext70">
    <w:name w:val="Základní text (7)"/>
    <w:basedOn w:val="Normln"/>
    <w:link w:val="Zkladntext7"/>
    <w:rsid w:val="00091EEB"/>
    <w:pPr>
      <w:shd w:val="clear" w:color="auto" w:fill="FFFFFF"/>
      <w:spacing w:after="120" w:line="0" w:lineRule="atLeast"/>
      <w:ind w:hanging="200"/>
    </w:pPr>
    <w:rPr>
      <w:sz w:val="22"/>
      <w:szCs w:val="22"/>
    </w:rPr>
  </w:style>
  <w:style w:type="character" w:customStyle="1" w:styleId="h1a5">
    <w:name w:val="h1a5"/>
    <w:basedOn w:val="Standardnpsmoodstavce"/>
    <w:rsid w:val="000B46AC"/>
    <w:rPr>
      <w:rFonts w:ascii="Arial" w:hAnsi="Arial" w:cs="Arial" w:hint="default"/>
      <w:i/>
      <w:iCs/>
      <w:vanish w:val="0"/>
      <w:webHidden w:val="0"/>
      <w:sz w:val="26"/>
      <w:szCs w:val="26"/>
      <w:specVanish w:val="0"/>
    </w:rPr>
  </w:style>
  <w:style w:type="character" w:customStyle="1" w:styleId="Nevyeenzmnka1">
    <w:name w:val="Nevyřešená zmínka1"/>
    <w:basedOn w:val="Standardnpsmoodstavce"/>
    <w:uiPriority w:val="99"/>
    <w:semiHidden/>
    <w:unhideWhenUsed/>
    <w:rsid w:val="00DC2014"/>
    <w:rPr>
      <w:color w:val="605E5C"/>
      <w:shd w:val="clear" w:color="auto" w:fill="E1DFDD"/>
    </w:rPr>
  </w:style>
  <w:style w:type="paragraph" w:styleId="Zkladntext2">
    <w:name w:val="Body Text 2"/>
    <w:basedOn w:val="Normln"/>
    <w:link w:val="Zkladntext2Char"/>
    <w:uiPriority w:val="99"/>
    <w:semiHidden/>
    <w:unhideWhenUsed/>
    <w:rsid w:val="00077209"/>
    <w:pPr>
      <w:spacing w:after="120" w:line="480" w:lineRule="auto"/>
    </w:pPr>
  </w:style>
  <w:style w:type="character" w:customStyle="1" w:styleId="Zkladntext2Char">
    <w:name w:val="Základní text 2 Char"/>
    <w:basedOn w:val="Standardnpsmoodstavce"/>
    <w:link w:val="Zkladntext2"/>
    <w:uiPriority w:val="99"/>
    <w:semiHidden/>
    <w:rsid w:val="00077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477720">
      <w:bodyDiv w:val="1"/>
      <w:marLeft w:val="0"/>
      <w:marRight w:val="0"/>
      <w:marTop w:val="0"/>
      <w:marBottom w:val="0"/>
      <w:divBdr>
        <w:top w:val="none" w:sz="0" w:space="0" w:color="auto"/>
        <w:left w:val="none" w:sz="0" w:space="0" w:color="auto"/>
        <w:bottom w:val="none" w:sz="0" w:space="0" w:color="auto"/>
        <w:right w:val="none" w:sz="0" w:space="0" w:color="auto"/>
      </w:divBdr>
    </w:div>
    <w:div w:id="156108896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582909501">
          <w:marLeft w:val="0"/>
          <w:marRight w:val="0"/>
          <w:marTop w:val="0"/>
          <w:marBottom w:val="0"/>
          <w:divBdr>
            <w:top w:val="none" w:sz="0" w:space="0" w:color="auto"/>
            <w:left w:val="none" w:sz="0" w:space="0" w:color="auto"/>
            <w:bottom w:val="none" w:sz="0" w:space="0" w:color="auto"/>
            <w:right w:val="none" w:sz="0" w:space="0" w:color="auto"/>
          </w:divBdr>
          <w:divsChild>
            <w:div w:id="860972235">
              <w:marLeft w:val="0"/>
              <w:marRight w:val="0"/>
              <w:marTop w:val="0"/>
              <w:marBottom w:val="0"/>
              <w:divBdr>
                <w:top w:val="none" w:sz="0" w:space="0" w:color="auto"/>
                <w:left w:val="none" w:sz="0" w:space="0" w:color="auto"/>
                <w:bottom w:val="none" w:sz="0" w:space="0" w:color="auto"/>
                <w:right w:val="none" w:sz="0" w:space="0" w:color="auto"/>
              </w:divBdr>
              <w:divsChild>
                <w:div w:id="36452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113347">
      <w:bodyDiv w:val="1"/>
      <w:marLeft w:val="0"/>
      <w:marRight w:val="0"/>
      <w:marTop w:val="0"/>
      <w:marBottom w:val="0"/>
      <w:divBdr>
        <w:top w:val="none" w:sz="0" w:space="0" w:color="auto"/>
        <w:left w:val="none" w:sz="0" w:space="0" w:color="auto"/>
        <w:bottom w:val="none" w:sz="0" w:space="0" w:color="auto"/>
        <w:right w:val="none" w:sz="0" w:space="0" w:color="auto"/>
      </w:divBdr>
    </w:div>
    <w:div w:id="1674792807">
      <w:bodyDiv w:val="1"/>
      <w:marLeft w:val="0"/>
      <w:marRight w:val="0"/>
      <w:marTop w:val="0"/>
      <w:marBottom w:val="0"/>
      <w:divBdr>
        <w:top w:val="none" w:sz="0" w:space="0" w:color="auto"/>
        <w:left w:val="none" w:sz="0" w:space="0" w:color="auto"/>
        <w:bottom w:val="none" w:sz="0" w:space="0" w:color="auto"/>
        <w:right w:val="none" w:sz="0" w:space="0" w:color="auto"/>
      </w:divBdr>
    </w:div>
    <w:div w:id="180361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va.vortelova@uskhk.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skar.simane@uskhk.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mysl.nohacek@uskhk.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skhk.e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D500A10B459BE54A892C56879D57A888" ma:contentTypeVersion="0" ma:contentTypeDescription="Vytvoří nový dokument" ma:contentTypeScope="" ma:versionID="d7134fe630e4d7534f1573406d3d4aeb">
  <xsd:schema xmlns:xsd="http://www.w3.org/2001/XMLSchema" xmlns:xs="http://www.w3.org/2001/XMLSchema" xmlns:p="http://schemas.microsoft.com/office/2006/metadata/properties" targetNamespace="http://schemas.microsoft.com/office/2006/metadata/properties" ma:root="true" ma:fieldsID="791e2fbbf3efe6f5ad217f05f8c142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8C281-2E19-458F-8933-ED1B05D3556A}">
  <ds:schemaRefs>
    <ds:schemaRef ds:uri="http://schemas.microsoft.com/sharepoint/v3/contenttype/forms"/>
  </ds:schemaRefs>
</ds:datastoreItem>
</file>

<file path=customXml/itemProps2.xml><?xml version="1.0" encoding="utf-8"?>
<ds:datastoreItem xmlns:ds="http://schemas.openxmlformats.org/officeDocument/2006/customXml" ds:itemID="{30282539-9A89-4BD5-8697-F8C1CFB39A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9E8963-D018-4AAC-9FC9-463C2FF11D7A}">
  <ds:schemaRefs>
    <ds:schemaRef ds:uri="http://schemas.openxmlformats.org/officeDocument/2006/bibliography"/>
  </ds:schemaRefs>
</ds:datastoreItem>
</file>

<file path=customXml/itemProps4.xml><?xml version="1.0" encoding="utf-8"?>
<ds:datastoreItem xmlns:ds="http://schemas.openxmlformats.org/officeDocument/2006/customXml" ds:itemID="{329D1B4A-85A8-4004-B56F-BCBEF4875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4572</Words>
  <Characters>27027</Characters>
  <Application>Microsoft Office Word</Application>
  <DocSecurity>0</DocSecurity>
  <Lines>225</Lines>
  <Paragraphs>63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Optima</Company>
  <LinksUpToDate>false</LinksUpToDate>
  <CharactersWithSpaces>31536</CharactersWithSpaces>
  <SharedDoc>false</SharedDoc>
  <HLinks>
    <vt:vector size="18" baseType="variant">
      <vt:variant>
        <vt:i4>1310736</vt:i4>
      </vt:variant>
      <vt:variant>
        <vt:i4>6</vt:i4>
      </vt:variant>
      <vt:variant>
        <vt:i4>0</vt:i4>
      </vt:variant>
      <vt:variant>
        <vt:i4>5</vt:i4>
      </vt:variant>
      <vt:variant>
        <vt:lpwstr>http://www.uskhk.eu/</vt:lpwstr>
      </vt:variant>
      <vt:variant>
        <vt:lpwstr/>
      </vt:variant>
      <vt:variant>
        <vt:i4>7340062</vt:i4>
      </vt:variant>
      <vt:variant>
        <vt:i4>3</vt:i4>
      </vt:variant>
      <vt:variant>
        <vt:i4>0</vt:i4>
      </vt:variant>
      <vt:variant>
        <vt:i4>5</vt:i4>
      </vt:variant>
      <vt:variant>
        <vt:lpwstr>mailto:svatava.koubova@uskhk.eu</vt:lpwstr>
      </vt:variant>
      <vt:variant>
        <vt:lpwstr/>
      </vt:variant>
      <vt:variant>
        <vt:i4>6553611</vt:i4>
      </vt:variant>
      <vt:variant>
        <vt:i4>0</vt:i4>
      </vt:variant>
      <vt:variant>
        <vt:i4>0</vt:i4>
      </vt:variant>
      <vt:variant>
        <vt:i4>5</vt:i4>
      </vt:variant>
      <vt:variant>
        <vt:lpwstr>mailto:oskar.simane@uskhk.eu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katerina.vlkova</dc:creator>
  <cp:keywords/>
  <cp:lastModifiedBy>Svatava Adamírová</cp:lastModifiedBy>
  <cp:revision>9</cp:revision>
  <cp:lastPrinted>2021-11-30T08:51:00Z</cp:lastPrinted>
  <dcterms:created xsi:type="dcterms:W3CDTF">2021-11-16T14:25:00Z</dcterms:created>
  <dcterms:modified xsi:type="dcterms:W3CDTF">2021-11-30T08:51:00Z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